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2E2E" w14:textId="77777777" w:rsidR="005C6836" w:rsidRPr="008437D3" w:rsidRDefault="005C6836" w:rsidP="005C6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938"/>
      </w:tblGrid>
      <w:tr w:rsidR="005C6836" w:rsidRPr="00C53EA1" w14:paraId="1EC5BA2B" w14:textId="77777777">
        <w:trPr>
          <w:trHeight w:val="999"/>
        </w:trPr>
        <w:tc>
          <w:tcPr>
            <w:tcW w:w="4785" w:type="dxa"/>
            <w:shd w:val="clear" w:color="auto" w:fill="auto"/>
          </w:tcPr>
          <w:p w14:paraId="20BA6531" w14:textId="307A8908" w:rsidR="005C6836" w:rsidRPr="00C53EA1" w:rsidRDefault="00D3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016E">
              <w:rPr>
                <w:noProof/>
              </w:rPr>
              <w:drawing>
                <wp:inline distT="0" distB="0" distL="0" distR="0" wp14:anchorId="2CB27E81" wp14:editId="639D9C1A">
                  <wp:extent cx="2240280" cy="502920"/>
                  <wp:effectExtent l="0" t="0" r="0" b="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9C8D168" w14:textId="77777777" w:rsidR="005C6836" w:rsidRPr="00C53EA1" w:rsidRDefault="005C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EA1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18165CFF" w14:textId="77777777" w:rsidR="005C6836" w:rsidRPr="00C53EA1" w:rsidRDefault="005C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EA1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2CFA70CA" w14:textId="77777777" w:rsidR="005C6836" w:rsidRPr="00C53EA1" w:rsidRDefault="00A33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dpi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kg</w:t>
              </w:r>
            </w:hyperlink>
            <w:r w:rsidR="005C6836" w:rsidRPr="00C53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83D3B9" w14:textId="77777777" w:rsidR="005C6836" w:rsidRDefault="005C6836" w:rsidP="005C68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14:paraId="365E1A5A" w14:textId="77777777" w:rsidR="00426F61" w:rsidRDefault="00426F61" w:rsidP="005C683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4"/>
        </w:rPr>
      </w:pPr>
    </w:p>
    <w:p w14:paraId="6B46048B" w14:textId="77777777" w:rsidR="004543BF" w:rsidRDefault="004543BF" w:rsidP="00585B8E">
      <w:pPr>
        <w:shd w:val="clear" w:color="auto" w:fill="FFFFFF"/>
        <w:spacing w:after="0" w:line="240" w:lineRule="auto"/>
        <w:contextualSpacing/>
        <w:jc w:val="center"/>
        <w:rPr>
          <w:rStyle w:val="af4"/>
          <w:rFonts w:ascii="Times New Roman" w:hAnsi="Times New Roman"/>
          <w:sz w:val="24"/>
          <w:szCs w:val="24"/>
        </w:rPr>
      </w:pPr>
      <w:r w:rsidRPr="004543BF">
        <w:rPr>
          <w:rStyle w:val="af4"/>
          <w:rFonts w:ascii="Times New Roman" w:hAnsi="Times New Roman"/>
          <w:sz w:val="24"/>
          <w:szCs w:val="24"/>
        </w:rPr>
        <w:t>ТЕХНИЧЕСКОЕ ЗАДАНИЕ</w:t>
      </w:r>
    </w:p>
    <w:p w14:paraId="78293810" w14:textId="295A1395" w:rsidR="004543BF" w:rsidRDefault="00D3773F" w:rsidP="00585B8E">
      <w:pPr>
        <w:shd w:val="clear" w:color="auto" w:fill="FFFFFF"/>
        <w:spacing w:after="0" w:line="240" w:lineRule="auto"/>
        <w:contextualSpacing/>
        <w:jc w:val="center"/>
        <w:rPr>
          <w:rStyle w:val="af4"/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sz w:val="24"/>
          <w:szCs w:val="24"/>
        </w:rPr>
        <w:t>координатора</w:t>
      </w:r>
      <w:r w:rsidR="00081981">
        <w:rPr>
          <w:rStyle w:val="af4"/>
          <w:rFonts w:ascii="Times New Roman" w:hAnsi="Times New Roman"/>
          <w:sz w:val="24"/>
          <w:szCs w:val="24"/>
        </w:rPr>
        <w:t xml:space="preserve"> по коммуникациям</w:t>
      </w:r>
    </w:p>
    <w:p w14:paraId="6C9A7253" w14:textId="77777777" w:rsidR="00585B8E" w:rsidRDefault="00585B8E" w:rsidP="00585B8E">
      <w:pPr>
        <w:shd w:val="clear" w:color="auto" w:fill="FFFFFF"/>
        <w:spacing w:after="0" w:line="240" w:lineRule="auto"/>
        <w:contextualSpacing/>
        <w:jc w:val="center"/>
        <w:rPr>
          <w:rStyle w:val="af4"/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sz w:val="24"/>
          <w:szCs w:val="24"/>
        </w:rPr>
        <w:t xml:space="preserve">Института политики развития </w:t>
      </w:r>
    </w:p>
    <w:p w14:paraId="664D5C64" w14:textId="62DA5276" w:rsidR="00585B8E" w:rsidRPr="00585B8E" w:rsidRDefault="00585B8E" w:rsidP="00585B8E">
      <w:pPr>
        <w:shd w:val="clear" w:color="auto" w:fill="FFFFFF"/>
        <w:spacing w:after="0" w:line="240" w:lineRule="auto"/>
        <w:contextualSpacing/>
        <w:jc w:val="center"/>
        <w:rPr>
          <w:rStyle w:val="af4"/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sz w:val="24"/>
          <w:szCs w:val="24"/>
        </w:rPr>
        <w:t>и Коалиции «За развитие местного самоуправления в КР»</w:t>
      </w:r>
    </w:p>
    <w:p w14:paraId="6058A97C" w14:textId="77777777" w:rsidR="004543BF" w:rsidRDefault="004543BF" w:rsidP="00454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6AD4A3" w14:textId="102CABDA" w:rsidR="004543BF" w:rsidRPr="00424020" w:rsidRDefault="00585B8E" w:rsidP="004240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ПРЕДПОСЫЛКИ</w:t>
      </w:r>
    </w:p>
    <w:p w14:paraId="516C3BD8" w14:textId="77777777" w:rsidR="00424020" w:rsidRDefault="00424020" w:rsidP="00585B8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24020">
        <w:rPr>
          <w:rFonts w:ascii="Times New Roman" w:hAnsi="Times New Roman"/>
          <w:sz w:val="24"/>
          <w:szCs w:val="24"/>
        </w:rPr>
        <w:t xml:space="preserve">Институт политики развития (ИПР) – общественное объединение, работающее в Кыргызстане с 2009 года. ИПР – организация, работающая в сфере развития местного самоуправления и сообществ, платформ для обучения муниципальных служащих и депутатов местных кенешей, а также для обмена опытом с муниципальными служащими и представителями организаций гражданского общества. ИПР реализует ряд программ развития, финансируемых USAID, Swiss Agency </w:t>
      </w:r>
      <w:proofErr w:type="spellStart"/>
      <w:r w:rsidRPr="00424020">
        <w:rPr>
          <w:rFonts w:ascii="Times New Roman" w:hAnsi="Times New Roman"/>
          <w:sz w:val="24"/>
          <w:szCs w:val="24"/>
        </w:rPr>
        <w:t>for</w:t>
      </w:r>
      <w:proofErr w:type="spellEnd"/>
      <w:r w:rsidRPr="00424020">
        <w:rPr>
          <w:rFonts w:ascii="Times New Roman" w:hAnsi="Times New Roman"/>
          <w:sz w:val="24"/>
          <w:szCs w:val="24"/>
        </w:rPr>
        <w:t xml:space="preserve"> Development </w:t>
      </w:r>
      <w:proofErr w:type="spellStart"/>
      <w:r w:rsidRPr="00424020">
        <w:rPr>
          <w:rFonts w:ascii="Times New Roman" w:hAnsi="Times New Roman"/>
          <w:sz w:val="24"/>
          <w:szCs w:val="24"/>
        </w:rPr>
        <w:t>and</w:t>
      </w:r>
      <w:proofErr w:type="spellEnd"/>
      <w:r w:rsidRPr="00424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020">
        <w:rPr>
          <w:rFonts w:ascii="Times New Roman" w:hAnsi="Times New Roman"/>
          <w:sz w:val="24"/>
          <w:szCs w:val="24"/>
        </w:rPr>
        <w:t>Cooperation</w:t>
      </w:r>
      <w:proofErr w:type="spellEnd"/>
      <w:r w:rsidRPr="00424020">
        <w:rPr>
          <w:rFonts w:ascii="Times New Roman" w:hAnsi="Times New Roman"/>
          <w:sz w:val="24"/>
          <w:szCs w:val="24"/>
        </w:rPr>
        <w:t xml:space="preserve"> (от Правительства Швейцарии), GIZ и другими, наряду с реализацией своих собственных проектов. </w:t>
      </w:r>
    </w:p>
    <w:p w14:paraId="7044D7FF" w14:textId="144BBD42" w:rsidR="00585B8E" w:rsidRPr="007B2905" w:rsidRDefault="00585B8E" w:rsidP="00585B8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ИПР является ведущим партнером Коалиции </w:t>
      </w:r>
      <w:r w:rsidRPr="007B2905">
        <w:rPr>
          <w:rFonts w:ascii="Times New Roman" w:hAnsi="Times New Roman"/>
          <w:sz w:val="24"/>
          <w:szCs w:val="24"/>
        </w:rPr>
        <w:t>по развитию местного самоуправления (Коалиция)</w:t>
      </w:r>
      <w:r>
        <w:rPr>
          <w:rFonts w:ascii="Times New Roman" w:hAnsi="Times New Roman"/>
          <w:sz w:val="24"/>
          <w:szCs w:val="24"/>
        </w:rPr>
        <w:t>, в которую входят также</w:t>
      </w:r>
      <w:r w:rsidRPr="007B2905">
        <w:rPr>
          <w:rFonts w:ascii="Times New Roman" w:hAnsi="Times New Roman"/>
          <w:sz w:val="24"/>
          <w:szCs w:val="24"/>
        </w:rPr>
        <w:t xml:space="preserve"> Союз местных самоуправлений (</w:t>
      </w:r>
      <w:r>
        <w:rPr>
          <w:rFonts w:ascii="Times New Roman" w:hAnsi="Times New Roman"/>
          <w:sz w:val="24"/>
          <w:szCs w:val="24"/>
        </w:rPr>
        <w:t>Союз МСУ</w:t>
      </w:r>
      <w:r w:rsidRPr="007B290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</w:t>
      </w:r>
      <w:r w:rsidRPr="007B2905">
        <w:rPr>
          <w:rFonts w:ascii="Times New Roman" w:hAnsi="Times New Roman"/>
          <w:sz w:val="24"/>
          <w:szCs w:val="24"/>
        </w:rPr>
        <w:t xml:space="preserve"> Академия местного самоуправления (</w:t>
      </w:r>
      <w:r>
        <w:rPr>
          <w:rFonts w:ascii="Times New Roman" w:hAnsi="Times New Roman"/>
          <w:sz w:val="24"/>
          <w:szCs w:val="24"/>
        </w:rPr>
        <w:t>АМУЦА</w:t>
      </w:r>
      <w:r w:rsidRPr="007B2905">
        <w:rPr>
          <w:rFonts w:ascii="Times New Roman" w:hAnsi="Times New Roman"/>
          <w:sz w:val="24"/>
          <w:szCs w:val="24"/>
        </w:rPr>
        <w:t>). Эти три организации являются основными негосударственными субъектами в области местного самоуправления, которые действуют как единая сила и дополняют друг друга.</w:t>
      </w:r>
    </w:p>
    <w:p w14:paraId="1C1F3A50" w14:textId="38A856A2" w:rsidR="00585B8E" w:rsidRDefault="00585B8E" w:rsidP="00585B8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 xml:space="preserve">Создание Коалиции направлено на реализацию дальнейших реформ в сфере развития местного самоуправления; совершенствование политики и практики развития регионов; повышение потенциала органов местного самоуправления и улучшение качества услуг, предоставляемых органами местного самоуправления; продвижение местного самоуправления в Кыргызской Республике и странах Центральной Азии. </w:t>
      </w:r>
    </w:p>
    <w:p w14:paraId="750CDF75" w14:textId="3B479A9B" w:rsidR="00585B8E" w:rsidRDefault="00585B8E" w:rsidP="00585B8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</w:t>
      </w:r>
      <w:r w:rsidRPr="007B2905">
        <w:rPr>
          <w:rFonts w:ascii="Times New Roman" w:hAnsi="Times New Roman"/>
          <w:sz w:val="24"/>
          <w:szCs w:val="24"/>
        </w:rPr>
        <w:t xml:space="preserve"> будет выступать в качестве основного координирующего партнера</w:t>
      </w:r>
      <w:r>
        <w:rPr>
          <w:rFonts w:ascii="Times New Roman" w:hAnsi="Times New Roman"/>
          <w:sz w:val="24"/>
          <w:szCs w:val="24"/>
        </w:rPr>
        <w:t xml:space="preserve"> Коалиции</w:t>
      </w:r>
      <w:r w:rsidRPr="007B2905">
        <w:rPr>
          <w:rFonts w:ascii="Times New Roman" w:hAnsi="Times New Roman"/>
          <w:sz w:val="24"/>
          <w:szCs w:val="24"/>
        </w:rPr>
        <w:t xml:space="preserve">, используя свой более чем 20-летний опыт работы с органами МСУ и местными сообществами в Кыргызстане, свой опыт в реализации многогранных программ реформирования и развития МСУ. </w:t>
      </w:r>
      <w:r>
        <w:rPr>
          <w:rFonts w:ascii="Times New Roman" w:hAnsi="Times New Roman"/>
          <w:sz w:val="24"/>
          <w:szCs w:val="24"/>
        </w:rPr>
        <w:t>ИПР</w:t>
      </w:r>
      <w:r w:rsidRPr="007B2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отвечает за реализацию коммуникационной стратегии</w:t>
      </w:r>
      <w:r w:rsidRPr="007B2905">
        <w:rPr>
          <w:rFonts w:ascii="Times New Roman" w:hAnsi="Times New Roman"/>
          <w:sz w:val="24"/>
          <w:szCs w:val="24"/>
        </w:rPr>
        <w:t xml:space="preserve"> Коалиции.</w:t>
      </w:r>
    </w:p>
    <w:p w14:paraId="6972B2DE" w14:textId="4503004E" w:rsidR="00585B8E" w:rsidRPr="00424020" w:rsidRDefault="00585B8E" w:rsidP="00585B8E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>Для достижения более значимых результатов Коалиция получила финансовую поддержку от Швейцарского бюро по сотрудничеству (SDC)</w:t>
      </w:r>
      <w:r>
        <w:rPr>
          <w:rFonts w:ascii="Times New Roman" w:hAnsi="Times New Roman"/>
          <w:sz w:val="24"/>
          <w:szCs w:val="24"/>
        </w:rPr>
        <w:t>, н</w:t>
      </w:r>
      <w:r w:rsidRPr="007B2905">
        <w:rPr>
          <w:rFonts w:ascii="Times New Roman" w:hAnsi="Times New Roman"/>
          <w:sz w:val="24"/>
          <w:szCs w:val="24"/>
        </w:rPr>
        <w:t xml:space="preserve">аправленную на финансирование исполнения Программы Коалиции. Ответственным членом Коалиции по вопросом управления финансовой поддержкой перед SDС является ИПР. </w:t>
      </w:r>
    </w:p>
    <w:p w14:paraId="4040A403" w14:textId="6E326137" w:rsidR="004543BF" w:rsidRPr="008A0825" w:rsidRDefault="002F2878" w:rsidP="002F28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543BF">
        <w:rPr>
          <w:rFonts w:ascii="Times New Roman" w:hAnsi="Times New Roman"/>
          <w:sz w:val="24"/>
          <w:szCs w:val="24"/>
        </w:rPr>
        <w:t xml:space="preserve">Для </w:t>
      </w:r>
      <w:r w:rsidR="00585B8E">
        <w:rPr>
          <w:rFonts w:ascii="Times New Roman" w:hAnsi="Times New Roman"/>
          <w:sz w:val="24"/>
          <w:szCs w:val="24"/>
        </w:rPr>
        <w:t>успешного выполнения</w:t>
      </w:r>
      <w:r w:rsidRPr="004543BF">
        <w:rPr>
          <w:rFonts w:ascii="Times New Roman" w:hAnsi="Times New Roman"/>
          <w:sz w:val="24"/>
          <w:szCs w:val="24"/>
        </w:rPr>
        <w:t xml:space="preserve"> </w:t>
      </w:r>
      <w:r w:rsidR="000E06A9">
        <w:rPr>
          <w:rFonts w:ascii="Times New Roman" w:hAnsi="Times New Roman"/>
          <w:sz w:val="24"/>
          <w:szCs w:val="24"/>
        </w:rPr>
        <w:t>миссии ИПР</w:t>
      </w:r>
      <w:r w:rsidRPr="004543BF">
        <w:rPr>
          <w:rFonts w:ascii="Times New Roman" w:hAnsi="Times New Roman"/>
          <w:sz w:val="24"/>
          <w:szCs w:val="24"/>
        </w:rPr>
        <w:t xml:space="preserve">, а также эффективного </w:t>
      </w:r>
      <w:r w:rsidR="000E06A9">
        <w:rPr>
          <w:rFonts w:ascii="Times New Roman" w:hAnsi="Times New Roman"/>
          <w:sz w:val="24"/>
          <w:szCs w:val="24"/>
        </w:rPr>
        <w:t xml:space="preserve">продвижения задач текущих проектов организации во внешней и внутренней среде, ИПР объявляет конкурс на вакантную позицию – </w:t>
      </w:r>
      <w:r w:rsidR="00D3773F">
        <w:rPr>
          <w:rFonts w:ascii="Times New Roman" w:hAnsi="Times New Roman"/>
          <w:sz w:val="24"/>
          <w:szCs w:val="24"/>
        </w:rPr>
        <w:t>координатора</w:t>
      </w:r>
      <w:r w:rsidR="000E06A9">
        <w:rPr>
          <w:rFonts w:ascii="Times New Roman" w:hAnsi="Times New Roman"/>
          <w:sz w:val="24"/>
          <w:szCs w:val="24"/>
        </w:rPr>
        <w:t xml:space="preserve"> по коммуникациям</w:t>
      </w:r>
      <w:r w:rsidR="004543BF" w:rsidRPr="008A0825">
        <w:rPr>
          <w:rFonts w:ascii="Times New Roman" w:hAnsi="Times New Roman"/>
          <w:sz w:val="24"/>
          <w:szCs w:val="24"/>
        </w:rPr>
        <w:t>.</w:t>
      </w:r>
    </w:p>
    <w:p w14:paraId="0AE0D911" w14:textId="77777777" w:rsidR="004543BF" w:rsidRPr="008A0825" w:rsidRDefault="004543BF" w:rsidP="00454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409B6" w14:textId="77777777" w:rsidR="004543BF" w:rsidRPr="008A0825" w:rsidRDefault="004543BF" w:rsidP="00454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23256F39" w14:textId="24C10A7E" w:rsidR="004543BF" w:rsidRDefault="004543BF" w:rsidP="00454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</w:t>
      </w:r>
      <w:r w:rsidR="00700333">
        <w:rPr>
          <w:rFonts w:ascii="Times New Roman" w:hAnsi="Times New Roman"/>
          <w:sz w:val="24"/>
          <w:szCs w:val="24"/>
        </w:rPr>
        <w:t>обеспечить</w:t>
      </w:r>
      <w:r w:rsidR="000E06A9">
        <w:rPr>
          <w:rFonts w:ascii="Times New Roman" w:hAnsi="Times New Roman"/>
          <w:sz w:val="24"/>
          <w:szCs w:val="24"/>
        </w:rPr>
        <w:t xml:space="preserve"> эффективные коммуникации </w:t>
      </w:r>
      <w:r w:rsidR="00585B8E">
        <w:rPr>
          <w:rFonts w:ascii="Times New Roman" w:hAnsi="Times New Roman"/>
          <w:sz w:val="24"/>
          <w:szCs w:val="24"/>
        </w:rPr>
        <w:t>ИПР и Коалиции «За развитие МСУ в КР»</w:t>
      </w:r>
      <w:r w:rsidR="000E06A9">
        <w:rPr>
          <w:rFonts w:ascii="Times New Roman" w:hAnsi="Times New Roman"/>
          <w:sz w:val="24"/>
          <w:szCs w:val="24"/>
        </w:rPr>
        <w:t xml:space="preserve">. </w:t>
      </w:r>
    </w:p>
    <w:p w14:paraId="6E28AAF5" w14:textId="77777777" w:rsidR="000E06A9" w:rsidRDefault="000E06A9" w:rsidP="000E06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335D42" w14:textId="77777777" w:rsidR="000E06A9" w:rsidRPr="000E06A9" w:rsidRDefault="000E06A9" w:rsidP="000E06A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E06A9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14:paraId="328D8851" w14:textId="77777777" w:rsidR="000E06A9" w:rsidRPr="000E06A9" w:rsidRDefault="000E06A9" w:rsidP="000E06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E7CBBB" w14:textId="441FEBE2" w:rsidR="00D3773F" w:rsidRDefault="00D3773F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исполнения коммуникационной стратегии ИПР и Коалиции «За развитие МСУ в КР»</w:t>
      </w:r>
      <w:r w:rsidR="00585B8E">
        <w:rPr>
          <w:rFonts w:ascii="Times New Roman" w:hAnsi="Times New Roman"/>
          <w:sz w:val="24"/>
          <w:szCs w:val="24"/>
        </w:rPr>
        <w:t>.</w:t>
      </w:r>
    </w:p>
    <w:p w14:paraId="4A77E907" w14:textId="1136B7D0" w:rsidR="00585B8E" w:rsidRDefault="00585B8E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коммуникационного сопровождения всех публичных мероприятий ИПР и Коалиции «За развитие МСУ в КР».</w:t>
      </w:r>
    </w:p>
    <w:p w14:paraId="2847462F" w14:textId="77777777" w:rsidR="00CB6ECD" w:rsidRDefault="00CB6ECD" w:rsidP="00CB6EC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Взаимодействие</w:t>
      </w:r>
      <w:r w:rsidRPr="00062EC5">
        <w:rPr>
          <w:rFonts w:ascii="Times New Roman" w:hAnsi="Times New Roman"/>
          <w:sz w:val="24"/>
          <w:szCs w:val="24"/>
        </w:rPr>
        <w:t xml:space="preserve"> с партнерскими организациями </w:t>
      </w:r>
      <w:r>
        <w:rPr>
          <w:rFonts w:ascii="Times New Roman" w:hAnsi="Times New Roman"/>
          <w:sz w:val="24"/>
          <w:szCs w:val="24"/>
        </w:rPr>
        <w:t>по вопросам</w:t>
      </w:r>
      <w:r w:rsidRPr="0006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внедрения коммуникационных стратегий по продвижению приоритетов органов местного самоуправления, </w:t>
      </w:r>
      <w:proofErr w:type="gramStart"/>
      <w:r>
        <w:rPr>
          <w:rFonts w:ascii="Times New Roman" w:hAnsi="Times New Roman"/>
          <w:sz w:val="24"/>
          <w:szCs w:val="24"/>
        </w:rPr>
        <w:t>согласно 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ИПР и Программе «Коалиции за развитие МСУ в КР».</w:t>
      </w:r>
    </w:p>
    <w:p w14:paraId="7AB34F02" w14:textId="302B819D" w:rsidR="000E06A9" w:rsidRDefault="00585B8E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взаимодействия </w:t>
      </w:r>
      <w:r w:rsidR="000E06A9" w:rsidRPr="000E06A9">
        <w:rPr>
          <w:rFonts w:ascii="Times New Roman" w:hAnsi="Times New Roman"/>
          <w:sz w:val="24"/>
          <w:szCs w:val="24"/>
        </w:rPr>
        <w:t>со СМИ и общественностью</w:t>
      </w:r>
      <w:r>
        <w:rPr>
          <w:rFonts w:ascii="Times New Roman" w:hAnsi="Times New Roman"/>
          <w:sz w:val="24"/>
          <w:szCs w:val="24"/>
        </w:rPr>
        <w:t>.</w:t>
      </w:r>
    </w:p>
    <w:p w14:paraId="4BEAF9C9" w14:textId="5F297891" w:rsidR="000E06A9" w:rsidRDefault="00585B8E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взаимодействия</w:t>
      </w:r>
      <w:r w:rsidR="000E06A9" w:rsidRPr="000E06A9">
        <w:rPr>
          <w:rFonts w:ascii="Times New Roman" w:hAnsi="Times New Roman"/>
          <w:sz w:val="24"/>
          <w:szCs w:val="24"/>
        </w:rPr>
        <w:t xml:space="preserve"> с </w:t>
      </w:r>
      <w:r w:rsidR="000E06A9">
        <w:rPr>
          <w:rFonts w:ascii="Times New Roman" w:hAnsi="Times New Roman"/>
          <w:sz w:val="24"/>
          <w:szCs w:val="24"/>
        </w:rPr>
        <w:t xml:space="preserve">локальными, национальными и международными партнерами ИПР, в </w:t>
      </w:r>
      <w:r w:rsidR="000E06A9" w:rsidRPr="000E06A9">
        <w:rPr>
          <w:rFonts w:ascii="Times New Roman" w:hAnsi="Times New Roman"/>
          <w:sz w:val="24"/>
          <w:szCs w:val="24"/>
        </w:rPr>
        <w:t>рамках</w:t>
      </w:r>
      <w:r w:rsidR="000E06A9">
        <w:rPr>
          <w:rFonts w:ascii="Times New Roman" w:hAnsi="Times New Roman"/>
          <w:sz w:val="24"/>
          <w:szCs w:val="24"/>
        </w:rPr>
        <w:t xml:space="preserve"> коммуникационной стратегии</w:t>
      </w:r>
      <w:r>
        <w:rPr>
          <w:rFonts w:ascii="Times New Roman" w:hAnsi="Times New Roman"/>
          <w:sz w:val="24"/>
          <w:szCs w:val="24"/>
        </w:rPr>
        <w:t>.</w:t>
      </w:r>
    </w:p>
    <w:p w14:paraId="36512994" w14:textId="550B6223" w:rsidR="000E06A9" w:rsidRDefault="00585B8E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исполнение</w:t>
      </w:r>
      <w:r w:rsidR="000E06A9" w:rsidRPr="000E06A9">
        <w:rPr>
          <w:rFonts w:ascii="Times New Roman" w:hAnsi="Times New Roman"/>
          <w:sz w:val="24"/>
          <w:szCs w:val="24"/>
        </w:rPr>
        <w:t xml:space="preserve"> активны</w:t>
      </w:r>
      <w:r>
        <w:rPr>
          <w:rFonts w:ascii="Times New Roman" w:hAnsi="Times New Roman"/>
          <w:sz w:val="24"/>
          <w:szCs w:val="24"/>
        </w:rPr>
        <w:t>х</w:t>
      </w:r>
      <w:r w:rsidR="000E06A9" w:rsidRPr="000E06A9">
        <w:rPr>
          <w:rFonts w:ascii="Times New Roman" w:hAnsi="Times New Roman"/>
          <w:sz w:val="24"/>
          <w:szCs w:val="24"/>
        </w:rPr>
        <w:t xml:space="preserve"> </w:t>
      </w:r>
      <w:r w:rsidRPr="000E06A9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-</w:t>
      </w:r>
      <w:r w:rsidR="000E06A9" w:rsidRPr="000E06A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 xml:space="preserve">й для </w:t>
      </w:r>
      <w:r w:rsidR="000E06A9" w:rsidRPr="000E06A9">
        <w:rPr>
          <w:rFonts w:ascii="Times New Roman" w:hAnsi="Times New Roman"/>
          <w:sz w:val="24"/>
          <w:szCs w:val="24"/>
        </w:rPr>
        <w:t>продвижени</w:t>
      </w:r>
      <w:r>
        <w:rPr>
          <w:rFonts w:ascii="Times New Roman" w:hAnsi="Times New Roman"/>
          <w:sz w:val="24"/>
          <w:szCs w:val="24"/>
        </w:rPr>
        <w:t>я</w:t>
      </w:r>
      <w:r w:rsidR="000E06A9" w:rsidRPr="000E06A9">
        <w:rPr>
          <w:rFonts w:ascii="Times New Roman" w:hAnsi="Times New Roman"/>
          <w:sz w:val="24"/>
          <w:szCs w:val="24"/>
        </w:rPr>
        <w:t xml:space="preserve"> основных </w:t>
      </w:r>
      <w:r>
        <w:rPr>
          <w:rFonts w:ascii="Times New Roman" w:hAnsi="Times New Roman"/>
          <w:sz w:val="24"/>
          <w:szCs w:val="24"/>
        </w:rPr>
        <w:t>тематических направлений (</w:t>
      </w:r>
      <w:r w:rsidR="000E06A9" w:rsidRPr="000E06A9">
        <w:rPr>
          <w:rFonts w:ascii="Times New Roman" w:hAnsi="Times New Roman"/>
          <w:sz w:val="24"/>
          <w:szCs w:val="24"/>
        </w:rPr>
        <w:t>т</w:t>
      </w:r>
      <w:r w:rsidR="008B566A">
        <w:rPr>
          <w:rFonts w:ascii="Times New Roman" w:hAnsi="Times New Roman"/>
          <w:sz w:val="24"/>
          <w:szCs w:val="24"/>
        </w:rPr>
        <w:t>опиков</w:t>
      </w:r>
      <w:r>
        <w:rPr>
          <w:rFonts w:ascii="Times New Roman" w:hAnsi="Times New Roman"/>
          <w:sz w:val="24"/>
          <w:szCs w:val="24"/>
        </w:rPr>
        <w:t>)</w:t>
      </w:r>
      <w:r w:rsidR="000E06A9" w:rsidRPr="000E06A9">
        <w:rPr>
          <w:rFonts w:ascii="Times New Roman" w:hAnsi="Times New Roman"/>
          <w:sz w:val="24"/>
          <w:szCs w:val="24"/>
        </w:rPr>
        <w:t xml:space="preserve">: </w:t>
      </w:r>
    </w:p>
    <w:p w14:paraId="3BDD6087" w14:textId="2F9FF6B3" w:rsidR="00585B8E" w:rsidRDefault="00585B8E" w:rsidP="00585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адвокация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интересов органов местного самоуправления и местных сообществ;</w:t>
      </w:r>
    </w:p>
    <w:p w14:paraId="62B4E483" w14:textId="4730F2BF" w:rsidR="000E06A9" w:rsidRPr="00585B8E" w:rsidRDefault="00585B8E" w:rsidP="00585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B8E">
        <w:rPr>
          <w:rFonts w:ascii="Times New Roman" w:hAnsi="Times New Roman"/>
          <w:sz w:val="24"/>
          <w:szCs w:val="24"/>
        </w:rPr>
        <w:t>развитие регионов и сельских сообществ;</w:t>
      </w:r>
    </w:p>
    <w:p w14:paraId="715B3935" w14:textId="0F5D958E" w:rsidR="00585B8E" w:rsidRPr="00585B8E" w:rsidRDefault="00585B8E" w:rsidP="00585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85B8E">
        <w:rPr>
          <w:rFonts w:ascii="Times New Roman" w:hAnsi="Times New Roman"/>
          <w:sz w:val="24"/>
          <w:szCs w:val="24"/>
        </w:rPr>
        <w:t>ородское развитие и услуги;</w:t>
      </w:r>
    </w:p>
    <w:p w14:paraId="50AF55F2" w14:textId="3DFE4804" w:rsidR="00062EC5" w:rsidRDefault="00585B8E" w:rsidP="00585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граждан в местном самоуправлении и развитии;</w:t>
      </w:r>
    </w:p>
    <w:p w14:paraId="0EF5113F" w14:textId="6BD494E0" w:rsidR="00585B8E" w:rsidRPr="00585B8E" w:rsidRDefault="00585B8E" w:rsidP="00585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интересов уязвимых групп, включая гендерное равенство;</w:t>
      </w:r>
    </w:p>
    <w:p w14:paraId="1E40FA64" w14:textId="5927EDA4" w:rsidR="008B566A" w:rsidRPr="00585B8E" w:rsidRDefault="00585B8E" w:rsidP="00585B8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смежные темы.</w:t>
      </w:r>
    </w:p>
    <w:p w14:paraId="54E02729" w14:textId="62AE098B" w:rsidR="00585B8E" w:rsidRDefault="00585B8E" w:rsidP="00352F0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D27">
        <w:rPr>
          <w:rFonts w:ascii="Times New Roman" w:hAnsi="Times New Roman"/>
          <w:sz w:val="24"/>
          <w:szCs w:val="24"/>
        </w:rPr>
        <w:t>Организация политики брендинга. Продвижение</w:t>
      </w:r>
      <w:r w:rsidR="000E06A9" w:rsidRPr="00810D27">
        <w:rPr>
          <w:rFonts w:ascii="Times New Roman" w:hAnsi="Times New Roman"/>
          <w:sz w:val="24"/>
          <w:szCs w:val="24"/>
        </w:rPr>
        <w:t xml:space="preserve"> бренд</w:t>
      </w:r>
      <w:r w:rsidRPr="00810D27">
        <w:rPr>
          <w:rFonts w:ascii="Times New Roman" w:hAnsi="Times New Roman"/>
          <w:sz w:val="24"/>
          <w:szCs w:val="24"/>
        </w:rPr>
        <w:t>а</w:t>
      </w:r>
      <w:r w:rsidR="000E06A9" w:rsidRPr="00810D27">
        <w:rPr>
          <w:rFonts w:ascii="Times New Roman" w:hAnsi="Times New Roman"/>
          <w:sz w:val="24"/>
          <w:szCs w:val="24"/>
        </w:rPr>
        <w:t xml:space="preserve"> </w:t>
      </w:r>
      <w:r w:rsidR="00062EC5" w:rsidRPr="00810D27">
        <w:rPr>
          <w:rFonts w:ascii="Times New Roman" w:hAnsi="Times New Roman"/>
          <w:sz w:val="24"/>
          <w:szCs w:val="24"/>
        </w:rPr>
        <w:t>ИПР</w:t>
      </w:r>
      <w:r w:rsidR="000E06A9" w:rsidRPr="00810D27">
        <w:rPr>
          <w:rFonts w:ascii="Times New Roman" w:hAnsi="Times New Roman"/>
          <w:sz w:val="24"/>
          <w:szCs w:val="24"/>
        </w:rPr>
        <w:t xml:space="preserve"> в качестве ведущей </w:t>
      </w:r>
      <w:r w:rsidRPr="00810D27">
        <w:rPr>
          <w:rFonts w:ascii="Times New Roman" w:hAnsi="Times New Roman"/>
          <w:sz w:val="24"/>
          <w:szCs w:val="24"/>
        </w:rPr>
        <w:t xml:space="preserve">экспертной </w:t>
      </w:r>
      <w:r w:rsidR="000E06A9" w:rsidRPr="00810D27">
        <w:rPr>
          <w:rFonts w:ascii="Times New Roman" w:hAnsi="Times New Roman"/>
          <w:sz w:val="24"/>
          <w:szCs w:val="24"/>
        </w:rPr>
        <w:t>организации</w:t>
      </w:r>
      <w:r w:rsidRPr="00810D27">
        <w:rPr>
          <w:rFonts w:ascii="Times New Roman" w:hAnsi="Times New Roman"/>
          <w:sz w:val="24"/>
          <w:szCs w:val="24"/>
        </w:rPr>
        <w:t xml:space="preserve"> в сфере местного самоуправления и продвижение бренда Коалиции «За развитие МСУ» в качестве ведущей платформы координации и объединения усилий в сфере развития местного самоуправления и регионального развития.</w:t>
      </w:r>
      <w:r w:rsidR="00810D27">
        <w:rPr>
          <w:rFonts w:ascii="Times New Roman" w:hAnsi="Times New Roman"/>
          <w:sz w:val="24"/>
          <w:szCs w:val="24"/>
        </w:rPr>
        <w:t xml:space="preserve"> </w:t>
      </w:r>
      <w:r w:rsidRPr="00810D27">
        <w:rPr>
          <w:rFonts w:ascii="Times New Roman" w:hAnsi="Times New Roman"/>
          <w:sz w:val="24"/>
          <w:szCs w:val="24"/>
        </w:rPr>
        <w:t>Реализация политики взаимного дополнения и усиления в отношении брендов ИПР и Коалиции «За развитие МСУ».</w:t>
      </w:r>
    </w:p>
    <w:p w14:paraId="295F0345" w14:textId="204F0B2F" w:rsidR="00810D27" w:rsidRPr="00810D27" w:rsidRDefault="00810D27" w:rsidP="00352F0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соблюдением требований брендинга и </w:t>
      </w:r>
      <w:proofErr w:type="spellStart"/>
      <w:r>
        <w:rPr>
          <w:rFonts w:ascii="Times New Roman" w:hAnsi="Times New Roman"/>
          <w:sz w:val="24"/>
          <w:szCs w:val="24"/>
        </w:rPr>
        <w:t>маркинга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финансирующих сторон, доноров, партнеров по развитие в рамках деятельности ИПР, проектов ИПР и Коалиции «З развитие МСУ в КР».</w:t>
      </w:r>
    </w:p>
    <w:p w14:paraId="3FD65E98" w14:textId="39244E4E" w:rsidR="000E06A9" w:rsidRDefault="00810D27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контроль работ в сфере реконструкции Интернет-ресурсов партнеров «Коалиции за развитие </w:t>
      </w:r>
      <w:r w:rsidR="00E5672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СУ в КР», включая реорганизацию сайта</w:t>
      </w:r>
      <w:r w:rsidR="000E06A9" w:rsidRPr="00062EC5">
        <w:rPr>
          <w:rFonts w:ascii="Times New Roman" w:hAnsi="Times New Roman"/>
          <w:sz w:val="24"/>
          <w:szCs w:val="24"/>
        </w:rPr>
        <w:t xml:space="preserve"> </w:t>
      </w:r>
      <w:r w:rsidR="00062EC5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>.</w:t>
      </w:r>
    </w:p>
    <w:p w14:paraId="1DF7D2C0" w14:textId="36E47864" w:rsidR="00062EC5" w:rsidRDefault="00810D27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</w:t>
      </w:r>
      <w:r w:rsidR="00062EC5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062EC5">
        <w:rPr>
          <w:rFonts w:ascii="Times New Roman" w:hAnsi="Times New Roman"/>
          <w:sz w:val="24"/>
          <w:szCs w:val="24"/>
        </w:rPr>
        <w:t xml:space="preserve"> информационно-коммуникационного обмена на существующих ресурсах ИПР</w:t>
      </w:r>
      <w:r>
        <w:rPr>
          <w:rFonts w:ascii="Times New Roman" w:hAnsi="Times New Roman"/>
          <w:sz w:val="24"/>
          <w:szCs w:val="24"/>
        </w:rPr>
        <w:t xml:space="preserve"> и Коалиции «За развитие МСУ в КР»</w:t>
      </w:r>
      <w:r w:rsidR="00062EC5">
        <w:rPr>
          <w:rFonts w:ascii="Times New Roman" w:hAnsi="Times New Roman"/>
          <w:sz w:val="24"/>
          <w:szCs w:val="24"/>
        </w:rPr>
        <w:t>: действующий сайт, портал лучших практик, журнал «Муниципалитет»</w:t>
      </w:r>
      <w:r>
        <w:rPr>
          <w:rFonts w:ascii="Times New Roman" w:hAnsi="Times New Roman"/>
          <w:sz w:val="24"/>
          <w:szCs w:val="24"/>
        </w:rPr>
        <w:t>.</w:t>
      </w:r>
    </w:p>
    <w:p w14:paraId="475CC7F2" w14:textId="43123204" w:rsidR="00062EC5" w:rsidRPr="00810D27" w:rsidRDefault="00810D27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810D27">
        <w:rPr>
          <w:rFonts w:ascii="Times New Roman" w:hAnsi="Times New Roman"/>
          <w:sz w:val="24"/>
          <w:szCs w:val="24"/>
          <w:highlight w:val="yellow"/>
        </w:rPr>
        <w:t xml:space="preserve">Контроль администрирования </w:t>
      </w:r>
      <w:r w:rsidR="000E06A9" w:rsidRPr="00810D27">
        <w:rPr>
          <w:rFonts w:ascii="Times New Roman" w:hAnsi="Times New Roman"/>
          <w:sz w:val="24"/>
          <w:szCs w:val="24"/>
          <w:highlight w:val="yellow"/>
        </w:rPr>
        <w:t>странич</w:t>
      </w:r>
      <w:r w:rsidR="00062EC5" w:rsidRPr="00810D27">
        <w:rPr>
          <w:rFonts w:ascii="Times New Roman" w:hAnsi="Times New Roman"/>
          <w:sz w:val="24"/>
          <w:szCs w:val="24"/>
          <w:highlight w:val="yellow"/>
        </w:rPr>
        <w:t>ки</w:t>
      </w:r>
      <w:r w:rsidR="000E06A9" w:rsidRPr="00810D2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10D27">
        <w:rPr>
          <w:rFonts w:ascii="Times New Roman" w:hAnsi="Times New Roman"/>
          <w:sz w:val="24"/>
          <w:szCs w:val="24"/>
          <w:highlight w:val="yellow"/>
        </w:rPr>
        <w:t>ИПР</w:t>
      </w:r>
      <w:r w:rsidR="000E06A9" w:rsidRPr="00810D27">
        <w:rPr>
          <w:rFonts w:ascii="Times New Roman" w:hAnsi="Times New Roman"/>
          <w:sz w:val="24"/>
          <w:szCs w:val="24"/>
          <w:highlight w:val="yellow"/>
        </w:rPr>
        <w:t xml:space="preserve"> в социальных медиа (Facebook, </w:t>
      </w:r>
      <w:proofErr w:type="spellStart"/>
      <w:r w:rsidR="000E06A9" w:rsidRPr="00810D27">
        <w:rPr>
          <w:rFonts w:ascii="Times New Roman" w:hAnsi="Times New Roman"/>
          <w:sz w:val="24"/>
          <w:szCs w:val="24"/>
          <w:highlight w:val="yellow"/>
        </w:rPr>
        <w:t>Instagram</w:t>
      </w:r>
      <w:proofErr w:type="spellEnd"/>
      <w:r w:rsidR="000E06A9" w:rsidRPr="00810D27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E56728">
        <w:rPr>
          <w:rFonts w:ascii="Times New Roman" w:hAnsi="Times New Roman"/>
          <w:sz w:val="24"/>
          <w:szCs w:val="24"/>
          <w:highlight w:val="yellow"/>
          <w:lang w:val="en-US"/>
        </w:rPr>
        <w:t>YouTube</w:t>
      </w:r>
      <w:r w:rsidR="008B566A" w:rsidRPr="00810D27">
        <w:rPr>
          <w:rFonts w:ascii="Times New Roman" w:hAnsi="Times New Roman"/>
          <w:sz w:val="24"/>
          <w:szCs w:val="24"/>
          <w:highlight w:val="yellow"/>
        </w:rPr>
        <w:t xml:space="preserve"> и другие</w:t>
      </w:r>
      <w:r w:rsidR="000E06A9" w:rsidRPr="00810D27">
        <w:rPr>
          <w:rFonts w:ascii="Times New Roman" w:hAnsi="Times New Roman"/>
          <w:sz w:val="24"/>
          <w:szCs w:val="24"/>
          <w:highlight w:val="yellow"/>
        </w:rPr>
        <w:t>)</w:t>
      </w:r>
      <w:r w:rsidRPr="00810D27">
        <w:rPr>
          <w:rFonts w:ascii="Times New Roman" w:hAnsi="Times New Roman"/>
          <w:sz w:val="24"/>
          <w:szCs w:val="24"/>
          <w:highlight w:val="yellow"/>
        </w:rPr>
        <w:t>.</w:t>
      </w:r>
    </w:p>
    <w:p w14:paraId="4D6F7198" w14:textId="0B530821" w:rsidR="000E06A9" w:rsidRDefault="00810D27" w:rsidP="000E06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</w:t>
      </w:r>
      <w:r w:rsidR="00062EC5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062EC5">
        <w:rPr>
          <w:rFonts w:ascii="Times New Roman" w:hAnsi="Times New Roman"/>
          <w:sz w:val="24"/>
          <w:szCs w:val="24"/>
        </w:rPr>
        <w:t xml:space="preserve"> разработки и </w:t>
      </w:r>
      <w:r>
        <w:rPr>
          <w:rFonts w:ascii="Times New Roman" w:hAnsi="Times New Roman"/>
          <w:sz w:val="24"/>
          <w:szCs w:val="24"/>
        </w:rPr>
        <w:t>подготовки</w:t>
      </w:r>
      <w:r w:rsidR="00062EC5">
        <w:rPr>
          <w:rFonts w:ascii="Times New Roman" w:hAnsi="Times New Roman"/>
          <w:sz w:val="24"/>
          <w:szCs w:val="24"/>
        </w:rPr>
        <w:t xml:space="preserve"> к публикаци</w:t>
      </w:r>
      <w:r>
        <w:rPr>
          <w:rFonts w:ascii="Times New Roman" w:hAnsi="Times New Roman"/>
          <w:sz w:val="24"/>
          <w:szCs w:val="24"/>
        </w:rPr>
        <w:t>и</w:t>
      </w:r>
      <w:r w:rsidR="00062EC5">
        <w:rPr>
          <w:rFonts w:ascii="Times New Roman" w:hAnsi="Times New Roman"/>
          <w:sz w:val="24"/>
          <w:szCs w:val="24"/>
        </w:rPr>
        <w:t xml:space="preserve"> информационно-образовательны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="00062EC5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="00062EC5">
        <w:rPr>
          <w:rFonts w:ascii="Times New Roman" w:hAnsi="Times New Roman"/>
          <w:sz w:val="24"/>
          <w:szCs w:val="24"/>
        </w:rPr>
        <w:t xml:space="preserve"> ИПР</w:t>
      </w:r>
      <w:r w:rsidR="00B449C3">
        <w:rPr>
          <w:rFonts w:ascii="Times New Roman" w:hAnsi="Times New Roman"/>
          <w:sz w:val="24"/>
          <w:szCs w:val="24"/>
        </w:rPr>
        <w:t>, выпуск</w:t>
      </w:r>
      <w:r>
        <w:rPr>
          <w:rFonts w:ascii="Times New Roman" w:hAnsi="Times New Roman"/>
          <w:sz w:val="24"/>
          <w:szCs w:val="24"/>
        </w:rPr>
        <w:t>а</w:t>
      </w:r>
      <w:r w:rsidR="00B44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9C3">
        <w:rPr>
          <w:rFonts w:ascii="Times New Roman" w:hAnsi="Times New Roman"/>
          <w:sz w:val="24"/>
          <w:szCs w:val="24"/>
        </w:rPr>
        <w:t>мерча</w:t>
      </w:r>
      <w:proofErr w:type="spellEnd"/>
      <w:r w:rsidR="00B449C3">
        <w:rPr>
          <w:rFonts w:ascii="Times New Roman" w:hAnsi="Times New Roman"/>
          <w:sz w:val="24"/>
          <w:szCs w:val="24"/>
        </w:rPr>
        <w:t xml:space="preserve"> и сувенирной продукции</w:t>
      </w:r>
      <w:r>
        <w:rPr>
          <w:rFonts w:ascii="Times New Roman" w:hAnsi="Times New Roman"/>
          <w:sz w:val="24"/>
          <w:szCs w:val="24"/>
        </w:rPr>
        <w:t>.</w:t>
      </w:r>
    </w:p>
    <w:p w14:paraId="24181882" w14:textId="1C2C56CE" w:rsidR="008B566A" w:rsidRPr="008B566A" w:rsidRDefault="00810D27" w:rsidP="00810D2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коммуникационных</w:t>
      </w:r>
      <w:r w:rsidR="008B566A" w:rsidRPr="008B566A">
        <w:rPr>
          <w:rFonts w:ascii="Times New Roman" w:hAnsi="Times New Roman"/>
          <w:sz w:val="24"/>
          <w:szCs w:val="24"/>
        </w:rPr>
        <w:t xml:space="preserve"> мероприяти</w:t>
      </w:r>
      <w:r w:rsidR="00CB6ECD">
        <w:rPr>
          <w:rFonts w:ascii="Times New Roman" w:hAnsi="Times New Roman"/>
          <w:sz w:val="24"/>
          <w:szCs w:val="24"/>
        </w:rPr>
        <w:t>й</w:t>
      </w:r>
      <w:r w:rsidR="008B566A" w:rsidRPr="008B566A">
        <w:rPr>
          <w:rFonts w:ascii="Times New Roman" w:hAnsi="Times New Roman"/>
          <w:sz w:val="24"/>
          <w:szCs w:val="24"/>
        </w:rPr>
        <w:t xml:space="preserve"> </w:t>
      </w:r>
      <w:r w:rsidR="008B566A">
        <w:rPr>
          <w:rFonts w:ascii="Times New Roman" w:hAnsi="Times New Roman"/>
          <w:sz w:val="24"/>
          <w:szCs w:val="24"/>
        </w:rPr>
        <w:t xml:space="preserve">ИПР: </w:t>
      </w:r>
      <w:r w:rsidR="008B566A" w:rsidRPr="008B566A">
        <w:rPr>
          <w:rFonts w:ascii="Times New Roman" w:hAnsi="Times New Roman"/>
          <w:sz w:val="24"/>
          <w:szCs w:val="24"/>
        </w:rPr>
        <w:t>пресс-конференции, форумы, выступления на семинарах и конференциях, выпуски новостей</w:t>
      </w:r>
      <w:r w:rsidR="008B566A">
        <w:rPr>
          <w:rFonts w:ascii="Times New Roman" w:hAnsi="Times New Roman"/>
          <w:sz w:val="24"/>
          <w:szCs w:val="24"/>
        </w:rPr>
        <w:t xml:space="preserve"> и распространение в традиционных и современных медиа</w:t>
      </w:r>
      <w:r w:rsidR="00CB6ECD">
        <w:rPr>
          <w:rFonts w:ascii="Times New Roman" w:hAnsi="Times New Roman"/>
          <w:sz w:val="24"/>
          <w:szCs w:val="24"/>
        </w:rPr>
        <w:t>. Поддержка коммуникационных мероприятий партнеров Коалиции «За развитие МСУ в КР».</w:t>
      </w:r>
    </w:p>
    <w:p w14:paraId="4B71074C" w14:textId="0A31478D" w:rsidR="008B566A" w:rsidRDefault="000E06A9" w:rsidP="00810D2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566A">
        <w:rPr>
          <w:rFonts w:ascii="Times New Roman" w:hAnsi="Times New Roman"/>
          <w:sz w:val="24"/>
          <w:szCs w:val="24"/>
        </w:rPr>
        <w:t>Анал</w:t>
      </w:r>
      <w:r w:rsidR="008B566A">
        <w:rPr>
          <w:rFonts w:ascii="Times New Roman" w:hAnsi="Times New Roman"/>
          <w:sz w:val="24"/>
          <w:szCs w:val="24"/>
        </w:rPr>
        <w:t xml:space="preserve">из </w:t>
      </w:r>
      <w:r w:rsidR="00CB6ECD">
        <w:rPr>
          <w:rFonts w:ascii="Times New Roman" w:hAnsi="Times New Roman"/>
          <w:sz w:val="24"/>
          <w:szCs w:val="24"/>
        </w:rPr>
        <w:t>коммуникационной активности</w:t>
      </w:r>
      <w:r w:rsidRPr="008B566A">
        <w:rPr>
          <w:rFonts w:ascii="Times New Roman" w:hAnsi="Times New Roman"/>
          <w:sz w:val="24"/>
          <w:szCs w:val="24"/>
        </w:rPr>
        <w:t xml:space="preserve"> и PR</w:t>
      </w:r>
      <w:r w:rsidR="00CB6ECD">
        <w:rPr>
          <w:rFonts w:ascii="Times New Roman" w:hAnsi="Times New Roman"/>
          <w:sz w:val="24"/>
          <w:szCs w:val="24"/>
        </w:rPr>
        <w:t>-</w:t>
      </w:r>
      <w:r w:rsidRPr="008B566A">
        <w:rPr>
          <w:rFonts w:ascii="Times New Roman" w:hAnsi="Times New Roman"/>
          <w:sz w:val="24"/>
          <w:szCs w:val="24"/>
        </w:rPr>
        <w:t>деятельност</w:t>
      </w:r>
      <w:r w:rsidR="00CB6ECD">
        <w:rPr>
          <w:rFonts w:ascii="Times New Roman" w:hAnsi="Times New Roman"/>
          <w:sz w:val="24"/>
          <w:szCs w:val="24"/>
        </w:rPr>
        <w:t>и</w:t>
      </w:r>
      <w:r w:rsidRPr="008B566A">
        <w:rPr>
          <w:rFonts w:ascii="Times New Roman" w:hAnsi="Times New Roman"/>
          <w:sz w:val="24"/>
          <w:szCs w:val="24"/>
        </w:rPr>
        <w:t xml:space="preserve"> </w:t>
      </w:r>
      <w:r w:rsidR="008B566A">
        <w:rPr>
          <w:rFonts w:ascii="Times New Roman" w:hAnsi="Times New Roman"/>
          <w:sz w:val="24"/>
          <w:szCs w:val="24"/>
        </w:rPr>
        <w:t>ИПР</w:t>
      </w:r>
      <w:r w:rsidR="00CB6ECD">
        <w:rPr>
          <w:rFonts w:ascii="Times New Roman" w:hAnsi="Times New Roman"/>
          <w:sz w:val="24"/>
          <w:szCs w:val="24"/>
        </w:rPr>
        <w:t xml:space="preserve"> и Коалиции «За развитие МСУ в КР»</w:t>
      </w:r>
      <w:r w:rsidRPr="008B566A">
        <w:rPr>
          <w:rFonts w:ascii="Times New Roman" w:hAnsi="Times New Roman"/>
          <w:sz w:val="24"/>
          <w:szCs w:val="24"/>
        </w:rPr>
        <w:t xml:space="preserve"> с последующей подготовкой предложений по улучшению коммуникационн</w:t>
      </w:r>
      <w:r w:rsidR="00CB6ECD">
        <w:rPr>
          <w:rFonts w:ascii="Times New Roman" w:hAnsi="Times New Roman"/>
          <w:sz w:val="24"/>
          <w:szCs w:val="24"/>
        </w:rPr>
        <w:t>ой</w:t>
      </w:r>
      <w:r w:rsidRPr="008B566A">
        <w:rPr>
          <w:rFonts w:ascii="Times New Roman" w:hAnsi="Times New Roman"/>
          <w:sz w:val="24"/>
          <w:szCs w:val="24"/>
        </w:rPr>
        <w:t xml:space="preserve"> активност</w:t>
      </w:r>
      <w:r w:rsidR="00CB6ECD">
        <w:rPr>
          <w:rFonts w:ascii="Times New Roman" w:hAnsi="Times New Roman"/>
          <w:sz w:val="24"/>
          <w:szCs w:val="24"/>
        </w:rPr>
        <w:t>и.</w:t>
      </w:r>
    </w:p>
    <w:p w14:paraId="4A31C0CE" w14:textId="4D526714" w:rsidR="008B566A" w:rsidRDefault="00CB6ECD" w:rsidP="00810D2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="000E06A9" w:rsidRPr="008B566A">
        <w:rPr>
          <w:rFonts w:ascii="Times New Roman" w:hAnsi="Times New Roman"/>
          <w:sz w:val="24"/>
          <w:szCs w:val="24"/>
        </w:rPr>
        <w:t>профильны</w:t>
      </w:r>
      <w:r>
        <w:rPr>
          <w:rFonts w:ascii="Times New Roman" w:hAnsi="Times New Roman"/>
          <w:sz w:val="24"/>
          <w:szCs w:val="24"/>
        </w:rPr>
        <w:t>х</w:t>
      </w:r>
      <w:r w:rsidR="000E06A9" w:rsidRPr="008B566A">
        <w:rPr>
          <w:rFonts w:ascii="Times New Roman" w:hAnsi="Times New Roman"/>
          <w:sz w:val="24"/>
          <w:szCs w:val="24"/>
        </w:rPr>
        <w:t xml:space="preserve"> трен</w:t>
      </w:r>
      <w:r w:rsidR="008B566A">
        <w:rPr>
          <w:rFonts w:ascii="Times New Roman" w:hAnsi="Times New Roman"/>
          <w:sz w:val="24"/>
          <w:szCs w:val="24"/>
        </w:rPr>
        <w:t>инг</w:t>
      </w:r>
      <w:r>
        <w:rPr>
          <w:rFonts w:ascii="Times New Roman" w:hAnsi="Times New Roman"/>
          <w:sz w:val="24"/>
          <w:szCs w:val="24"/>
        </w:rPr>
        <w:t>ов</w:t>
      </w:r>
      <w:r w:rsidR="000E06A9" w:rsidRPr="008B566A">
        <w:rPr>
          <w:rFonts w:ascii="Times New Roman" w:hAnsi="Times New Roman"/>
          <w:sz w:val="24"/>
          <w:szCs w:val="24"/>
        </w:rPr>
        <w:t xml:space="preserve"> и семи</w:t>
      </w:r>
      <w:r w:rsidR="008B566A">
        <w:rPr>
          <w:rFonts w:ascii="Times New Roman" w:hAnsi="Times New Roman"/>
          <w:sz w:val="24"/>
          <w:szCs w:val="24"/>
        </w:rPr>
        <w:t>нар</w:t>
      </w:r>
      <w:r>
        <w:rPr>
          <w:rFonts w:ascii="Times New Roman" w:hAnsi="Times New Roman"/>
          <w:sz w:val="24"/>
          <w:szCs w:val="24"/>
        </w:rPr>
        <w:t>ов</w:t>
      </w:r>
      <w:r w:rsidR="008B566A">
        <w:rPr>
          <w:rFonts w:ascii="Times New Roman" w:hAnsi="Times New Roman"/>
          <w:sz w:val="24"/>
          <w:szCs w:val="24"/>
        </w:rPr>
        <w:t xml:space="preserve"> </w:t>
      </w:r>
      <w:r w:rsidR="000E06A9" w:rsidRPr="008B566A">
        <w:rPr>
          <w:rFonts w:ascii="Times New Roman" w:hAnsi="Times New Roman"/>
          <w:sz w:val="24"/>
          <w:szCs w:val="24"/>
        </w:rPr>
        <w:t xml:space="preserve">для представителей СМИ, </w:t>
      </w:r>
      <w:r w:rsidR="008B566A">
        <w:rPr>
          <w:rFonts w:ascii="Times New Roman" w:hAnsi="Times New Roman"/>
          <w:sz w:val="24"/>
          <w:szCs w:val="24"/>
        </w:rPr>
        <w:t>партнерских</w:t>
      </w:r>
      <w:r w:rsidR="000E06A9" w:rsidRPr="008B566A">
        <w:rPr>
          <w:rFonts w:ascii="Times New Roman" w:hAnsi="Times New Roman"/>
          <w:sz w:val="24"/>
          <w:szCs w:val="24"/>
        </w:rPr>
        <w:t xml:space="preserve"> организаций, сотрудников </w:t>
      </w:r>
      <w:r w:rsidR="008B566A">
        <w:rPr>
          <w:rFonts w:ascii="Times New Roman" w:hAnsi="Times New Roman"/>
          <w:sz w:val="24"/>
          <w:szCs w:val="24"/>
        </w:rPr>
        <w:t>ИПР</w:t>
      </w:r>
      <w:r w:rsidR="000E06A9" w:rsidRPr="008B566A">
        <w:rPr>
          <w:rFonts w:ascii="Times New Roman" w:hAnsi="Times New Roman"/>
          <w:sz w:val="24"/>
          <w:szCs w:val="24"/>
        </w:rPr>
        <w:t>, партн</w:t>
      </w:r>
      <w:r w:rsidR="00C8569D">
        <w:rPr>
          <w:rFonts w:ascii="Times New Roman" w:hAnsi="Times New Roman"/>
          <w:sz w:val="24"/>
          <w:szCs w:val="24"/>
        </w:rPr>
        <w:t>еров по коммуникациям и направлениям деятельности ИПР и Программы Коалиции «За развитие МСУ в КР».</w:t>
      </w:r>
    </w:p>
    <w:p w14:paraId="1C76D2FD" w14:textId="4F033A27" w:rsidR="00C8569D" w:rsidRDefault="00C8569D" w:rsidP="00810D2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участие в закупках товаров и услуг, связанных с коммуникациями. Составление бюджетов коммуникационных мероприятий.</w:t>
      </w:r>
    </w:p>
    <w:p w14:paraId="71BE82A3" w14:textId="1F98B8CB" w:rsidR="000E06A9" w:rsidRDefault="00C8569D" w:rsidP="00810D2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566A">
        <w:rPr>
          <w:rFonts w:ascii="Times New Roman" w:hAnsi="Times New Roman"/>
          <w:sz w:val="24"/>
          <w:szCs w:val="24"/>
        </w:rPr>
        <w:t xml:space="preserve">ктивное участие в программной деятельности организации </w:t>
      </w:r>
      <w:r>
        <w:rPr>
          <w:rFonts w:ascii="Times New Roman" w:hAnsi="Times New Roman"/>
          <w:sz w:val="24"/>
          <w:szCs w:val="24"/>
        </w:rPr>
        <w:t xml:space="preserve">и Коалиции </w:t>
      </w:r>
      <w:r w:rsidR="008B566A">
        <w:rPr>
          <w:rFonts w:ascii="Times New Roman" w:hAnsi="Times New Roman"/>
          <w:sz w:val="24"/>
          <w:szCs w:val="24"/>
        </w:rPr>
        <w:t>с целью лучшего понимания основной деятельности ИПР</w:t>
      </w:r>
      <w:r>
        <w:rPr>
          <w:rFonts w:ascii="Times New Roman" w:hAnsi="Times New Roman"/>
          <w:sz w:val="24"/>
          <w:szCs w:val="24"/>
        </w:rPr>
        <w:t xml:space="preserve"> и Коалиции</w:t>
      </w:r>
      <w:r w:rsidR="008B566A">
        <w:rPr>
          <w:rFonts w:ascii="Times New Roman" w:hAnsi="Times New Roman"/>
          <w:sz w:val="24"/>
          <w:szCs w:val="24"/>
        </w:rPr>
        <w:t>.</w:t>
      </w:r>
    </w:p>
    <w:p w14:paraId="34A6A552" w14:textId="77777777" w:rsidR="008B566A" w:rsidRDefault="008B566A" w:rsidP="008B56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21093C" w14:textId="2D2C43A1" w:rsidR="00E659B0" w:rsidRDefault="00E659B0" w:rsidP="00E659B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1"/>
      <w:r w:rsidRPr="00E659B0">
        <w:rPr>
          <w:rFonts w:ascii="Times New Roman" w:hAnsi="Times New Roman"/>
          <w:b/>
          <w:bCs/>
          <w:sz w:val="24"/>
          <w:szCs w:val="24"/>
          <w:lang w:bidi="ru-RU"/>
        </w:rPr>
        <w:t xml:space="preserve">Квалификационные требования к должности </w:t>
      </w:r>
      <w:r w:rsidR="005E26C2">
        <w:rPr>
          <w:rFonts w:ascii="Times New Roman" w:hAnsi="Times New Roman"/>
          <w:b/>
          <w:bCs/>
          <w:sz w:val="24"/>
          <w:szCs w:val="24"/>
          <w:lang w:bidi="ru-RU"/>
        </w:rPr>
        <w:t>координатора</w:t>
      </w:r>
      <w:r w:rsidRPr="00E659B0">
        <w:rPr>
          <w:rFonts w:ascii="Times New Roman" w:hAnsi="Times New Roman"/>
          <w:b/>
          <w:bCs/>
          <w:sz w:val="24"/>
          <w:szCs w:val="24"/>
          <w:lang w:bidi="ru-RU"/>
        </w:rPr>
        <w:t xml:space="preserve"> по коммуникациям:</w:t>
      </w:r>
      <w:bookmarkEnd w:id="0"/>
    </w:p>
    <w:p w14:paraId="266C49D2" w14:textId="77777777" w:rsidR="00E659B0" w:rsidRPr="00E659B0" w:rsidRDefault="00E659B0" w:rsidP="00E659B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2358BD0E" w14:textId="1434ACD7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Высшее образование в области журналистики, маркетинга или иной смежной дисциплин</w:t>
      </w:r>
      <w:r w:rsidR="00C8569D">
        <w:rPr>
          <w:rFonts w:ascii="Times New Roman" w:hAnsi="Times New Roman"/>
          <w:sz w:val="24"/>
          <w:szCs w:val="24"/>
          <w:lang w:bidi="ru-RU"/>
        </w:rPr>
        <w:t>ы.</w:t>
      </w:r>
    </w:p>
    <w:p w14:paraId="1E598BAB" w14:textId="3D062A43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lastRenderedPageBreak/>
        <w:t>Минимум 3 года опыта работы в сфере коммуникаций и связей с общественностью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5F282810" w14:textId="3610476F" w:rsidR="00C8569D" w:rsidRDefault="00C8569D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Опыт работы с органами МСУ и сельскими сообществами. Глубокое понимание </w:t>
      </w:r>
      <w:r w:rsidRPr="00B449C3">
        <w:rPr>
          <w:rFonts w:ascii="Times New Roman" w:hAnsi="Times New Roman"/>
          <w:sz w:val="24"/>
          <w:szCs w:val="24"/>
          <w:lang w:bidi="ru-RU"/>
        </w:rPr>
        <w:t>особенностей работы</w:t>
      </w:r>
      <w:r>
        <w:rPr>
          <w:rFonts w:ascii="Times New Roman" w:hAnsi="Times New Roman"/>
          <w:sz w:val="24"/>
          <w:szCs w:val="24"/>
          <w:lang w:bidi="ru-RU"/>
        </w:rPr>
        <w:t xml:space="preserve"> с жителями регионов Кыргызской Республики.</w:t>
      </w:r>
    </w:p>
    <w:p w14:paraId="20AF900E" w14:textId="77777777" w:rsidR="00C8569D" w:rsidRPr="00B449C3" w:rsidRDefault="00C8569D" w:rsidP="00C8569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Г</w:t>
      </w:r>
      <w:r w:rsidRPr="00B449C3">
        <w:rPr>
          <w:rFonts w:ascii="Times New Roman" w:hAnsi="Times New Roman"/>
          <w:sz w:val="24"/>
          <w:szCs w:val="24"/>
          <w:lang w:bidi="ru-RU"/>
        </w:rPr>
        <w:t xml:space="preserve">лубокое понимание особенностей работы в построении коммуникации в неправительственном секторе. </w:t>
      </w:r>
    </w:p>
    <w:p w14:paraId="6C4FE0D5" w14:textId="1A37864E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Опыт работы с государственными организациями, включая навыки работы с государственными п</w:t>
      </w:r>
      <w:r>
        <w:rPr>
          <w:rFonts w:ascii="Times New Roman" w:hAnsi="Times New Roman"/>
          <w:sz w:val="24"/>
          <w:szCs w:val="24"/>
          <w:lang w:bidi="ru-RU"/>
        </w:rPr>
        <w:t>ресс-службами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4F7130AE" w14:textId="1E444FAA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Опыт работы с неправительственными и международными организациями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4465733B" w14:textId="2F6DC0E7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 xml:space="preserve">Умение взаимодействовать с людьми из различных групп населения: </w:t>
      </w:r>
      <w:r>
        <w:rPr>
          <w:rFonts w:ascii="Times New Roman" w:hAnsi="Times New Roman"/>
          <w:sz w:val="24"/>
          <w:szCs w:val="24"/>
          <w:lang w:bidi="ru-RU"/>
        </w:rPr>
        <w:t>государственные служащие, представители органов местного самоуправления,</w:t>
      </w:r>
      <w:r w:rsidRPr="00E659B0">
        <w:rPr>
          <w:rFonts w:ascii="Times New Roman" w:hAnsi="Times New Roman"/>
          <w:sz w:val="24"/>
          <w:szCs w:val="24"/>
          <w:lang w:bidi="ru-RU"/>
        </w:rPr>
        <w:t xml:space="preserve"> партн</w:t>
      </w:r>
      <w:r w:rsidR="00C8569D">
        <w:rPr>
          <w:rFonts w:ascii="Times New Roman" w:hAnsi="Times New Roman"/>
          <w:sz w:val="24"/>
          <w:szCs w:val="24"/>
          <w:lang w:bidi="ru-RU"/>
        </w:rPr>
        <w:t>е</w:t>
      </w:r>
      <w:r w:rsidRPr="00E659B0">
        <w:rPr>
          <w:rFonts w:ascii="Times New Roman" w:hAnsi="Times New Roman"/>
          <w:sz w:val="24"/>
          <w:szCs w:val="24"/>
          <w:lang w:bidi="ru-RU"/>
        </w:rPr>
        <w:t>ры по развитию, лидеры гражданского сектора, представители ключевых групп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0302671E" w14:textId="09C76D1F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Наличие рабочих контактов в СМИ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0E3AA4B8" w14:textId="6F0BF032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 xml:space="preserve">Опыт </w:t>
      </w:r>
      <w:r w:rsidR="00C8569D">
        <w:rPr>
          <w:rFonts w:ascii="Times New Roman" w:hAnsi="Times New Roman"/>
          <w:sz w:val="24"/>
          <w:szCs w:val="24"/>
          <w:lang w:bidi="ru-RU"/>
        </w:rPr>
        <w:t>участия в разработке</w:t>
      </w:r>
      <w:r w:rsidRPr="00E659B0">
        <w:rPr>
          <w:rFonts w:ascii="Times New Roman" w:hAnsi="Times New Roman"/>
          <w:sz w:val="24"/>
          <w:szCs w:val="24"/>
          <w:lang w:bidi="ru-RU"/>
        </w:rPr>
        <w:t xml:space="preserve"> коммуникационных стратегий, </w:t>
      </w:r>
      <w:r w:rsidRPr="00E659B0">
        <w:rPr>
          <w:rFonts w:ascii="Times New Roman" w:hAnsi="Times New Roman"/>
          <w:sz w:val="24"/>
          <w:szCs w:val="24"/>
          <w:lang w:bidi="en-US"/>
        </w:rPr>
        <w:t>PR</w:t>
      </w:r>
      <w:r w:rsidRPr="00E659B0">
        <w:rPr>
          <w:rFonts w:ascii="Times New Roman" w:hAnsi="Times New Roman"/>
          <w:sz w:val="24"/>
          <w:szCs w:val="24"/>
          <w:lang w:bidi="ru-RU"/>
        </w:rPr>
        <w:t>-программ, контент-планов и медиапланов для государственных и неправительственных организаций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7ACDF0DF" w14:textId="0DAA9412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Опыт работы в администрировании сайтов и страничек в социальных медиа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499E9D89" w14:textId="4F044CBD" w:rsid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Хорошие знания и навыки написания статей, обзоров и пресс-релизов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7E2D1E48" w14:textId="0129E7C0" w:rsidR="00C8569D" w:rsidRPr="00E659B0" w:rsidRDefault="00C8569D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Навыки составления бюджетов, запросов котировок, участия в закупках товаров и услуг, связанных с коммуникациями.</w:t>
      </w:r>
    </w:p>
    <w:p w14:paraId="650E7ACB" w14:textId="51E01A14" w:rsidR="00E659B0" w:rsidRPr="00E659B0" w:rsidRDefault="00E659B0" w:rsidP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Наличие навыков визуализации контента, включая разработку презентаций, инфографики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77899868" w14:textId="4CF0309A" w:rsidR="00B449C3" w:rsidRPr="00B449C3" w:rsidRDefault="00E659B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659B0">
        <w:rPr>
          <w:rFonts w:ascii="Times New Roman" w:hAnsi="Times New Roman"/>
          <w:sz w:val="24"/>
          <w:szCs w:val="24"/>
          <w:lang w:bidi="ru-RU"/>
        </w:rPr>
        <w:t>Знание кыргызского, английского и русского языков обязательно</w:t>
      </w:r>
      <w:r w:rsidR="00C8569D">
        <w:rPr>
          <w:rFonts w:ascii="Times New Roman" w:hAnsi="Times New Roman"/>
          <w:sz w:val="24"/>
          <w:szCs w:val="24"/>
          <w:lang w:bidi="ru-RU"/>
        </w:rPr>
        <w:t>.</w:t>
      </w:r>
    </w:p>
    <w:p w14:paraId="74A8C5BD" w14:textId="1C8A9A6C" w:rsidR="00E659B0" w:rsidRPr="00C8569D" w:rsidRDefault="00C8569D" w:rsidP="00B449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8569D">
        <w:rPr>
          <w:rFonts w:ascii="Times New Roman" w:hAnsi="Times New Roman"/>
          <w:sz w:val="24"/>
          <w:szCs w:val="24"/>
          <w:lang w:bidi="ru-RU"/>
        </w:rPr>
        <w:t>Компьютерные навыки на уровне опытного пользователя ПК.</w:t>
      </w:r>
    </w:p>
    <w:p w14:paraId="402C1F2A" w14:textId="7D265024" w:rsidR="00E659B0" w:rsidRPr="00B449C3" w:rsidRDefault="00C8569D" w:rsidP="00E659B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Оп</w:t>
      </w:r>
      <w:r w:rsidR="00E659B0" w:rsidRPr="00B449C3">
        <w:rPr>
          <w:rFonts w:ascii="Times New Roman" w:hAnsi="Times New Roman"/>
          <w:sz w:val="24"/>
          <w:szCs w:val="24"/>
          <w:lang w:bidi="ru-RU"/>
        </w:rPr>
        <w:t xml:space="preserve">ыт создания </w:t>
      </w:r>
      <w:r>
        <w:rPr>
          <w:rFonts w:ascii="Times New Roman" w:hAnsi="Times New Roman"/>
          <w:sz w:val="24"/>
          <w:szCs w:val="24"/>
          <w:lang w:bidi="ru-RU"/>
        </w:rPr>
        <w:t xml:space="preserve">коммуникационного </w:t>
      </w:r>
      <w:r w:rsidR="00E659B0" w:rsidRPr="00B449C3">
        <w:rPr>
          <w:rFonts w:ascii="Times New Roman" w:hAnsi="Times New Roman"/>
          <w:sz w:val="24"/>
          <w:szCs w:val="24"/>
          <w:lang w:bidi="ru-RU"/>
        </w:rPr>
        <w:t>контента под специфику различных</w:t>
      </w:r>
      <w:r w:rsidR="00B449C3" w:rsidRPr="00B449C3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B449C3" w:rsidRPr="00B449C3">
        <w:rPr>
          <w:rFonts w:ascii="Times New Roman" w:hAnsi="Times New Roman"/>
          <w:sz w:val="24"/>
          <w:szCs w:val="24"/>
          <w:lang w:bidi="ru-RU"/>
        </w:rPr>
        <w:t>медиа</w:t>
      </w:r>
      <w:r w:rsidR="00E659B0" w:rsidRPr="00B449C3">
        <w:rPr>
          <w:rFonts w:ascii="Times New Roman" w:hAnsi="Times New Roman"/>
          <w:sz w:val="24"/>
          <w:szCs w:val="24"/>
          <w:lang w:bidi="ru-RU"/>
        </w:rPr>
        <w:t>платформ</w:t>
      </w:r>
      <w:proofErr w:type="spellEnd"/>
      <w:r w:rsidR="00E659B0" w:rsidRPr="00B449C3">
        <w:rPr>
          <w:rFonts w:ascii="Times New Roman" w:hAnsi="Times New Roman"/>
          <w:sz w:val="24"/>
          <w:szCs w:val="24"/>
          <w:lang w:bidi="ru-RU"/>
        </w:rPr>
        <w:t xml:space="preserve"> и площадок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14:paraId="77B46F23" w14:textId="1748CD89" w:rsidR="00E659B0" w:rsidRPr="00B449C3" w:rsidRDefault="00C8569D" w:rsidP="00E659B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Опыт </w:t>
      </w:r>
      <w:r w:rsidR="00E659B0" w:rsidRPr="00B449C3">
        <w:rPr>
          <w:rFonts w:ascii="Times New Roman" w:hAnsi="Times New Roman"/>
          <w:sz w:val="24"/>
          <w:szCs w:val="24"/>
          <w:lang w:bidi="ru-RU"/>
        </w:rPr>
        <w:t xml:space="preserve">работы с сервисами по визуализации контента (для создания инфографики </w:t>
      </w:r>
      <w:r w:rsidR="00E56728">
        <w:rPr>
          <w:rFonts w:ascii="Times New Roman" w:hAnsi="Times New Roman"/>
          <w:sz w:val="24"/>
          <w:szCs w:val="24"/>
          <w:lang w:bidi="ru-RU"/>
        </w:rPr>
        <w:t>–</w:t>
      </w:r>
      <w:r w:rsidR="00E659B0" w:rsidRPr="00B449C3">
        <w:rPr>
          <w:rFonts w:ascii="Times New Roman" w:hAnsi="Times New Roman"/>
          <w:sz w:val="24"/>
          <w:szCs w:val="24"/>
          <w:lang w:bidi="ru-RU"/>
        </w:rPr>
        <w:t xml:space="preserve"> статичной и динамичной, карточек с данными, цифрами, интерактивных карт, фотогалерей и др.)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14:paraId="28D69F3A" w14:textId="35C04C66" w:rsidR="00E659B0" w:rsidRPr="00C8569D" w:rsidRDefault="00C8569D" w:rsidP="009E53B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8569D">
        <w:rPr>
          <w:rFonts w:ascii="Times New Roman" w:hAnsi="Times New Roman"/>
          <w:sz w:val="24"/>
          <w:szCs w:val="24"/>
          <w:lang w:bidi="ru-RU"/>
        </w:rPr>
        <w:t>У</w:t>
      </w:r>
      <w:r w:rsidR="00E659B0" w:rsidRPr="00C8569D">
        <w:rPr>
          <w:rFonts w:ascii="Times New Roman" w:hAnsi="Times New Roman"/>
          <w:sz w:val="24"/>
          <w:szCs w:val="24"/>
          <w:lang w:bidi="ru-RU"/>
        </w:rPr>
        <w:t>мение</w:t>
      </w:r>
      <w:r w:rsidRPr="00C8569D">
        <w:rPr>
          <w:rFonts w:ascii="Times New Roman" w:hAnsi="Times New Roman"/>
          <w:sz w:val="24"/>
          <w:szCs w:val="24"/>
          <w:lang w:bidi="ru-RU"/>
        </w:rPr>
        <w:t xml:space="preserve"> выполнять задачи</w:t>
      </w:r>
      <w:r w:rsidR="00E659B0" w:rsidRPr="00C8569D">
        <w:rPr>
          <w:rFonts w:ascii="Times New Roman" w:hAnsi="Times New Roman"/>
          <w:sz w:val="24"/>
          <w:szCs w:val="24"/>
          <w:lang w:bidi="ru-RU"/>
        </w:rPr>
        <w:t xml:space="preserve"> в сжатые сроки;</w:t>
      </w:r>
      <w:r w:rsidRPr="00C8569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659B0" w:rsidRPr="00C8569D">
        <w:rPr>
          <w:rFonts w:ascii="Times New Roman" w:hAnsi="Times New Roman"/>
          <w:sz w:val="24"/>
          <w:szCs w:val="24"/>
          <w:lang w:bidi="ru-RU"/>
        </w:rPr>
        <w:t>работать в стрессовых ситуациях;</w:t>
      </w:r>
      <w:r>
        <w:rPr>
          <w:rFonts w:ascii="Times New Roman" w:hAnsi="Times New Roman"/>
          <w:sz w:val="24"/>
          <w:szCs w:val="24"/>
          <w:lang w:bidi="ru-RU"/>
        </w:rPr>
        <w:t xml:space="preserve"> осуществлять организацию и контроль нескольких задач одновременно.</w:t>
      </w:r>
    </w:p>
    <w:p w14:paraId="5B5D415A" w14:textId="77777777" w:rsidR="008B566A" w:rsidRPr="008B566A" w:rsidRDefault="008B566A" w:rsidP="008B566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A11135" w14:textId="7DACD7A3" w:rsidR="008B566A" w:rsidRDefault="008B566A" w:rsidP="00B449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Позиция </w:t>
      </w:r>
      <w:r w:rsidR="00E56728" w:rsidRPr="00E56728">
        <w:rPr>
          <w:rStyle w:val="af4"/>
          <w:rFonts w:ascii="Times New Roman" w:hAnsi="Times New Roman"/>
          <w:b w:val="0"/>
          <w:bCs w:val="0"/>
          <w:sz w:val="24"/>
          <w:szCs w:val="24"/>
        </w:rPr>
        <w:t>координатора по коммуникациям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предусматривает срочный трудовой договор.</w:t>
      </w:r>
    </w:p>
    <w:p w14:paraId="751DED3A" w14:textId="77777777" w:rsidR="00B449C3" w:rsidRPr="008B566A" w:rsidRDefault="00B449C3" w:rsidP="00B449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822B525" w14:textId="77777777" w:rsidR="008B566A" w:rsidRPr="008B566A" w:rsidRDefault="008B566A" w:rsidP="008B56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Местоположение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: Бишкек. Выезды в регионы на регулярной основе. </w:t>
      </w:r>
    </w:p>
    <w:p w14:paraId="068C15A6" w14:textId="77777777" w:rsidR="008B566A" w:rsidRPr="008B566A" w:rsidRDefault="008B566A" w:rsidP="008B566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727468A" w14:textId="77777777" w:rsidR="008B566A" w:rsidRPr="008B566A" w:rsidRDefault="008B566A" w:rsidP="008B566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Период проведения конкурса</w:t>
      </w:r>
    </w:p>
    <w:p w14:paraId="48C9EFAD" w14:textId="7F57A340" w:rsidR="008B566A" w:rsidRPr="008B566A" w:rsidRDefault="008B566A" w:rsidP="00C856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Период проведения конкурса с </w:t>
      </w:r>
      <w:r w:rsidR="00C8569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19</w:t>
      </w:r>
      <w:r w:rsidR="00B449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января по 26 января 2023 года. </w:t>
      </w:r>
    </w:p>
    <w:p w14:paraId="05FCADFF" w14:textId="77777777" w:rsidR="008B566A" w:rsidRPr="008B566A" w:rsidRDefault="008B566A" w:rsidP="008B56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9ABC390" w14:textId="77777777" w:rsidR="008B566A" w:rsidRPr="008B566A" w:rsidRDefault="008B566A" w:rsidP="008B566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Стандартный порядок проведения конкурса на замещение вакантной должности</w:t>
      </w:r>
    </w:p>
    <w:p w14:paraId="5D7A406E" w14:textId="77777777" w:rsidR="008B566A" w:rsidRP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606A2FD" w14:textId="77777777" w:rsidR="008B566A" w:rsidRPr="008B566A" w:rsidRDefault="008B566A" w:rsidP="00B449C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>Конкурс на замещение вакантной должности состоит из четырех этапов.</w:t>
      </w:r>
    </w:p>
    <w:p w14:paraId="37A79462" w14:textId="77777777" w:rsidR="008B566A" w:rsidRP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F45097" w14:textId="10C5D239" w:rsidR="008B566A" w:rsidRP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1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Первый этап – документальный.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</w:t>
      </w:r>
      <w:r w:rsidRPr="008B56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не позднее 18.00 часов </w:t>
      </w:r>
      <w:r w:rsidR="00B449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26</w:t>
      </w:r>
      <w:r w:rsidRPr="008B56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января 2024 года направить по электронной почте </w:t>
      </w:r>
      <w:hyperlink r:id="rId9" w:history="1">
        <w:r w:rsidRPr="008B566A">
          <w:rPr>
            <w:rFonts w:ascii="Times New Roman" w:eastAsia="Calibri" w:hAnsi="Times New Roman"/>
            <w:b/>
            <w:bCs/>
            <w:sz w:val="23"/>
            <w:szCs w:val="20"/>
            <w:lang w:eastAsia="en-US"/>
          </w:rPr>
          <w:t>office@dpi.kg</w:t>
        </w:r>
      </w:hyperlink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с пометкой «</w:t>
      </w:r>
      <w:r w:rsidR="00E56728">
        <w:rPr>
          <w:rFonts w:ascii="Times New Roman" w:eastAsia="Calibri" w:hAnsi="Times New Roman"/>
          <w:sz w:val="24"/>
          <w:szCs w:val="24"/>
          <w:lang w:eastAsia="en-US"/>
        </w:rPr>
        <w:t>Координатор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B449C3">
        <w:rPr>
          <w:rFonts w:ascii="Times New Roman" w:eastAsia="Calibri" w:hAnsi="Times New Roman"/>
          <w:sz w:val="24"/>
          <w:szCs w:val="24"/>
          <w:lang w:eastAsia="en-US"/>
        </w:rPr>
        <w:t>коммуникациям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» следующие документы: </w:t>
      </w:r>
    </w:p>
    <w:p w14:paraId="61C4744A" w14:textId="77777777" w:rsidR="008B566A" w:rsidRPr="008B566A" w:rsidRDefault="008B566A" w:rsidP="008B56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резюме с описанием опыта работы, соответствующей обязанностям вакансии, </w:t>
      </w:r>
    </w:p>
    <w:p w14:paraId="48AE2701" w14:textId="77777777" w:rsidR="008B566A" w:rsidRPr="008B566A" w:rsidRDefault="008B566A" w:rsidP="008B56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контакты трех предыдущих работодателей. </w:t>
      </w:r>
    </w:p>
    <w:p w14:paraId="5C1B2F52" w14:textId="77777777" w:rsidR="008B566A" w:rsidRP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По итогам документального этапа конкурсная комиссия производит изучение поступивших документов и первичный отбор для формирования «короткого» списка 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кандидатов. В «короткий» список включаются кандидаты, чьи документы соответствуют квалификационным критериям позиции.</w:t>
      </w:r>
    </w:p>
    <w:p w14:paraId="19F35474" w14:textId="77777777" w:rsid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26FB9CB1" w14:textId="77777777" w:rsidR="00B449C3" w:rsidRPr="008B566A" w:rsidRDefault="00B449C3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B6EEC5" w14:textId="77777777" w:rsid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1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Второй этап – </w:t>
      </w:r>
      <w:r w:rsidR="00B449C3" w:rsidRPr="00BB31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тестирование</w:t>
      </w:r>
      <w:r w:rsidRPr="00BB31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На данном этапе </w:t>
      </w:r>
      <w:r w:rsidR="00B449C3">
        <w:rPr>
          <w:rFonts w:ascii="Times New Roman" w:eastAsia="Calibri" w:hAnsi="Times New Roman"/>
          <w:sz w:val="24"/>
          <w:szCs w:val="24"/>
          <w:lang w:eastAsia="en-US"/>
        </w:rPr>
        <w:t>кандидаты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>, включенны</w:t>
      </w:r>
      <w:r w:rsidR="00B449C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в «короткий» список, </w:t>
      </w:r>
      <w:r w:rsidR="00B449C3">
        <w:rPr>
          <w:rFonts w:ascii="Times New Roman" w:eastAsia="Calibri" w:hAnsi="Times New Roman"/>
          <w:sz w:val="24"/>
          <w:szCs w:val="24"/>
          <w:lang w:eastAsia="en-US"/>
        </w:rPr>
        <w:t xml:space="preserve">будут приглашены на письменный тест для оценки уровня знаний и компетенций, согласно заявленному техническому заданию. </w:t>
      </w:r>
      <w:r w:rsidR="00B449C3" w:rsidRPr="00B449C3">
        <w:rPr>
          <w:rFonts w:ascii="Times New Roman" w:eastAsia="Calibri" w:hAnsi="Times New Roman"/>
          <w:sz w:val="24"/>
          <w:szCs w:val="24"/>
          <w:lang w:eastAsia="en-US"/>
        </w:rPr>
        <w:t>В ходе собеседования кандидатам предлагаются одинаковые вопросы и одинаковые задани</w:t>
      </w:r>
      <w:r w:rsidR="00C008B6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B449C3" w:rsidRPr="00B449C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008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>По результатам второго этапа в «короткий» список кандидатов могут быть внесены изменения.</w:t>
      </w:r>
    </w:p>
    <w:p w14:paraId="0DF2C573" w14:textId="77777777" w:rsidR="00B449C3" w:rsidRPr="008B566A" w:rsidRDefault="00B449C3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8D8400" w14:textId="77777777" w:rsid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1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Третий этап – оценочный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>. На данном этапе конкурсная комиссия проводит собеседование с наиболее подходящими кандидатами, прошедшими два первых этапа конкурса.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а победителем конкурса признается кандидат, набравший наибольшее количество баллов по итогам суммирования баллов, выставленных всеми членами конкурсной комиссии.</w:t>
      </w:r>
    </w:p>
    <w:p w14:paraId="110DC8D2" w14:textId="77777777" w:rsidR="00C008B6" w:rsidRPr="008B566A" w:rsidRDefault="00C008B6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8DDEB71" w14:textId="77777777" w:rsidR="008B566A" w:rsidRPr="008B566A" w:rsidRDefault="008B566A" w:rsidP="008B56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1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Четвертый этап – переговорный.</w:t>
      </w: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достигают не результата, удовлетворяющего обе стороны, руководство ИПР вправе пригласить для переговоров кандидатов, занявших второе или третье места в рейтинге кандидатов по результатам третьего этапе конкурса. В случае, если переговоры с данными кандидатами не достигают результата, удовлетворяющего обе стороны, конкурс объявляется повторно. </w:t>
      </w:r>
    </w:p>
    <w:p w14:paraId="549E2F02" w14:textId="77777777" w:rsidR="001268BA" w:rsidRPr="004543BF" w:rsidRDefault="001268BA" w:rsidP="0096545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7E3B37" w14:textId="77777777" w:rsidR="001268BA" w:rsidRPr="004543BF" w:rsidRDefault="001268BA" w:rsidP="0096545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1268BA" w:rsidRPr="004543BF" w:rsidSect="00050267">
      <w:footerReference w:type="default" r:id="rId10"/>
      <w:pgSz w:w="11906" w:h="16838"/>
      <w:pgMar w:top="682" w:right="850" w:bottom="1134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AF6C" w14:textId="77777777" w:rsidR="00A335F7" w:rsidRDefault="00A335F7" w:rsidP="0075357B">
      <w:pPr>
        <w:spacing w:after="0" w:line="240" w:lineRule="auto"/>
      </w:pPr>
      <w:r>
        <w:separator/>
      </w:r>
    </w:p>
  </w:endnote>
  <w:endnote w:type="continuationSeparator" w:id="0">
    <w:p w14:paraId="6201E2A9" w14:textId="77777777" w:rsidR="00A335F7" w:rsidRDefault="00A335F7" w:rsidP="007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C37D" w14:textId="77777777" w:rsidR="00087CB3" w:rsidRDefault="00087CB3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B72DA">
      <w:rPr>
        <w:noProof/>
      </w:rPr>
      <w:t>2</w:t>
    </w:r>
    <w:r>
      <w:fldChar w:fldCharType="end"/>
    </w:r>
  </w:p>
  <w:p w14:paraId="412E5073" w14:textId="77777777" w:rsidR="0075357B" w:rsidRDefault="0075357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EAA9" w14:textId="77777777" w:rsidR="00A335F7" w:rsidRDefault="00A335F7" w:rsidP="0075357B">
      <w:pPr>
        <w:spacing w:after="0" w:line="240" w:lineRule="auto"/>
      </w:pPr>
      <w:r>
        <w:separator/>
      </w:r>
    </w:p>
  </w:footnote>
  <w:footnote w:type="continuationSeparator" w:id="0">
    <w:p w14:paraId="23582E6E" w14:textId="77777777" w:rsidR="00A335F7" w:rsidRDefault="00A335F7" w:rsidP="0075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9A4"/>
    <w:multiLevelType w:val="hybridMultilevel"/>
    <w:tmpl w:val="EF3681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6575BF"/>
    <w:multiLevelType w:val="hybridMultilevel"/>
    <w:tmpl w:val="C4AA3E4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756050"/>
    <w:multiLevelType w:val="hybridMultilevel"/>
    <w:tmpl w:val="670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1C8"/>
    <w:multiLevelType w:val="multilevel"/>
    <w:tmpl w:val="ABB2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36ED5"/>
    <w:multiLevelType w:val="hybridMultilevel"/>
    <w:tmpl w:val="5D20063A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C802FC"/>
    <w:multiLevelType w:val="hybridMultilevel"/>
    <w:tmpl w:val="30DA6B9E"/>
    <w:lvl w:ilvl="0" w:tplc="705043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24F1E"/>
    <w:multiLevelType w:val="hybridMultilevel"/>
    <w:tmpl w:val="FF1A17A0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4D2AFB"/>
    <w:multiLevelType w:val="multilevel"/>
    <w:tmpl w:val="429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14E80"/>
    <w:multiLevelType w:val="hybridMultilevel"/>
    <w:tmpl w:val="AEAC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1392"/>
    <w:multiLevelType w:val="hybridMultilevel"/>
    <w:tmpl w:val="19761B2E"/>
    <w:lvl w:ilvl="0" w:tplc="034A8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6F50"/>
    <w:multiLevelType w:val="multilevel"/>
    <w:tmpl w:val="367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663FF"/>
    <w:multiLevelType w:val="hybridMultilevel"/>
    <w:tmpl w:val="190653B8"/>
    <w:lvl w:ilvl="0" w:tplc="DF2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4E6B"/>
    <w:multiLevelType w:val="multilevel"/>
    <w:tmpl w:val="2714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96C03"/>
    <w:multiLevelType w:val="multilevel"/>
    <w:tmpl w:val="045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112E8"/>
    <w:multiLevelType w:val="hybridMultilevel"/>
    <w:tmpl w:val="18D6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1A77"/>
    <w:multiLevelType w:val="hybridMultilevel"/>
    <w:tmpl w:val="10A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6322"/>
    <w:multiLevelType w:val="hybridMultilevel"/>
    <w:tmpl w:val="97A0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4181"/>
    <w:multiLevelType w:val="hybridMultilevel"/>
    <w:tmpl w:val="760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26ED1"/>
    <w:multiLevelType w:val="multilevel"/>
    <w:tmpl w:val="29F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8150A"/>
    <w:multiLevelType w:val="multilevel"/>
    <w:tmpl w:val="AA0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FF225B"/>
    <w:multiLevelType w:val="hybridMultilevel"/>
    <w:tmpl w:val="7AB6F648"/>
    <w:lvl w:ilvl="0" w:tplc="D30CF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7E10DE5"/>
    <w:multiLevelType w:val="multilevel"/>
    <w:tmpl w:val="5910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75D40"/>
    <w:multiLevelType w:val="hybridMultilevel"/>
    <w:tmpl w:val="5436FFC6"/>
    <w:lvl w:ilvl="0" w:tplc="DF2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9516E"/>
    <w:multiLevelType w:val="multilevel"/>
    <w:tmpl w:val="87741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72C65564"/>
    <w:multiLevelType w:val="multilevel"/>
    <w:tmpl w:val="38B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C2F8B"/>
    <w:multiLevelType w:val="multilevel"/>
    <w:tmpl w:val="3E4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D5F1F"/>
    <w:multiLevelType w:val="hybridMultilevel"/>
    <w:tmpl w:val="077E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441604">
    <w:abstractNumId w:val="10"/>
  </w:num>
  <w:num w:numId="2" w16cid:durableId="741684360">
    <w:abstractNumId w:val="5"/>
  </w:num>
  <w:num w:numId="3" w16cid:durableId="198400017">
    <w:abstractNumId w:val="22"/>
  </w:num>
  <w:num w:numId="4" w16cid:durableId="1297222108">
    <w:abstractNumId w:val="17"/>
  </w:num>
  <w:num w:numId="5" w16cid:durableId="1886216140">
    <w:abstractNumId w:val="26"/>
  </w:num>
  <w:num w:numId="6" w16cid:durableId="1799645597">
    <w:abstractNumId w:val="1"/>
  </w:num>
  <w:num w:numId="7" w16cid:durableId="171069053">
    <w:abstractNumId w:val="6"/>
  </w:num>
  <w:num w:numId="8" w16cid:durableId="1161769597">
    <w:abstractNumId w:val="28"/>
  </w:num>
  <w:num w:numId="9" w16cid:durableId="299264191">
    <w:abstractNumId w:val="4"/>
  </w:num>
  <w:num w:numId="10" w16cid:durableId="1143159479">
    <w:abstractNumId w:val="14"/>
  </w:num>
  <w:num w:numId="11" w16cid:durableId="959452679">
    <w:abstractNumId w:val="12"/>
  </w:num>
  <w:num w:numId="12" w16cid:durableId="1095787372">
    <w:abstractNumId w:val="25"/>
  </w:num>
  <w:num w:numId="13" w16cid:durableId="1813860758">
    <w:abstractNumId w:val="29"/>
  </w:num>
  <w:num w:numId="14" w16cid:durableId="860243245">
    <w:abstractNumId w:val="23"/>
  </w:num>
  <w:num w:numId="15" w16cid:durableId="39986045">
    <w:abstractNumId w:val="13"/>
  </w:num>
  <w:num w:numId="16" w16cid:durableId="781997996">
    <w:abstractNumId w:val="15"/>
  </w:num>
  <w:num w:numId="17" w16cid:durableId="713503955">
    <w:abstractNumId w:val="3"/>
  </w:num>
  <w:num w:numId="18" w16cid:durableId="1351839978">
    <w:abstractNumId w:val="24"/>
  </w:num>
  <w:num w:numId="19" w16cid:durableId="549342049">
    <w:abstractNumId w:val="21"/>
  </w:num>
  <w:num w:numId="20" w16cid:durableId="9765535">
    <w:abstractNumId w:val="27"/>
  </w:num>
  <w:num w:numId="21" w16cid:durableId="1086456056">
    <w:abstractNumId w:val="11"/>
  </w:num>
  <w:num w:numId="22" w16cid:durableId="1357462812">
    <w:abstractNumId w:val="7"/>
  </w:num>
  <w:num w:numId="23" w16cid:durableId="248926582">
    <w:abstractNumId w:val="19"/>
  </w:num>
  <w:num w:numId="24" w16cid:durableId="1939017890">
    <w:abstractNumId w:val="18"/>
  </w:num>
  <w:num w:numId="25" w16cid:durableId="1139570893">
    <w:abstractNumId w:val="20"/>
  </w:num>
  <w:num w:numId="26" w16cid:durableId="461579194">
    <w:abstractNumId w:val="2"/>
  </w:num>
  <w:num w:numId="27" w16cid:durableId="1429039959">
    <w:abstractNumId w:val="0"/>
  </w:num>
  <w:num w:numId="28" w16cid:durableId="1204560001">
    <w:abstractNumId w:val="8"/>
  </w:num>
  <w:num w:numId="29" w16cid:durableId="692413995">
    <w:abstractNumId w:val="16"/>
  </w:num>
  <w:num w:numId="30" w16cid:durableId="276063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3"/>
    <w:rsid w:val="00050267"/>
    <w:rsid w:val="00062EC5"/>
    <w:rsid w:val="00063D33"/>
    <w:rsid w:val="00081981"/>
    <w:rsid w:val="00087CB3"/>
    <w:rsid w:val="000A1E5F"/>
    <w:rsid w:val="000A4781"/>
    <w:rsid w:val="000D46DF"/>
    <w:rsid w:val="000E06A9"/>
    <w:rsid w:val="00104C48"/>
    <w:rsid w:val="00120BA9"/>
    <w:rsid w:val="00121191"/>
    <w:rsid w:val="001268BA"/>
    <w:rsid w:val="0018324A"/>
    <w:rsid w:val="001950AA"/>
    <w:rsid w:val="00196369"/>
    <w:rsid w:val="001B131E"/>
    <w:rsid w:val="001C6532"/>
    <w:rsid w:val="001D43FA"/>
    <w:rsid w:val="001F27BE"/>
    <w:rsid w:val="00200D81"/>
    <w:rsid w:val="00204B26"/>
    <w:rsid w:val="00206F15"/>
    <w:rsid w:val="002511DF"/>
    <w:rsid w:val="00263446"/>
    <w:rsid w:val="00296040"/>
    <w:rsid w:val="002969A7"/>
    <w:rsid w:val="002A7B22"/>
    <w:rsid w:val="002D2738"/>
    <w:rsid w:val="002F2878"/>
    <w:rsid w:val="00305FFB"/>
    <w:rsid w:val="0033560E"/>
    <w:rsid w:val="003514D8"/>
    <w:rsid w:val="0035243B"/>
    <w:rsid w:val="003801F1"/>
    <w:rsid w:val="00392799"/>
    <w:rsid w:val="003E1125"/>
    <w:rsid w:val="0040302E"/>
    <w:rsid w:val="00422ED5"/>
    <w:rsid w:val="00424020"/>
    <w:rsid w:val="00426F61"/>
    <w:rsid w:val="0043493B"/>
    <w:rsid w:val="004503C8"/>
    <w:rsid w:val="004543BF"/>
    <w:rsid w:val="004A6606"/>
    <w:rsid w:val="004C0FE5"/>
    <w:rsid w:val="004C1D40"/>
    <w:rsid w:val="004C46C5"/>
    <w:rsid w:val="00502EB6"/>
    <w:rsid w:val="00534527"/>
    <w:rsid w:val="00543699"/>
    <w:rsid w:val="00553064"/>
    <w:rsid w:val="005701E3"/>
    <w:rsid w:val="005834BC"/>
    <w:rsid w:val="00585B8E"/>
    <w:rsid w:val="00592121"/>
    <w:rsid w:val="005A495D"/>
    <w:rsid w:val="005C05B8"/>
    <w:rsid w:val="005C6836"/>
    <w:rsid w:val="005E26C2"/>
    <w:rsid w:val="005E2C06"/>
    <w:rsid w:val="005E704A"/>
    <w:rsid w:val="00604FA3"/>
    <w:rsid w:val="00627A7E"/>
    <w:rsid w:val="00627F08"/>
    <w:rsid w:val="00647D51"/>
    <w:rsid w:val="00651208"/>
    <w:rsid w:val="0065355F"/>
    <w:rsid w:val="0068360E"/>
    <w:rsid w:val="006A497A"/>
    <w:rsid w:val="006D1552"/>
    <w:rsid w:val="00700333"/>
    <w:rsid w:val="00717A4E"/>
    <w:rsid w:val="007308DB"/>
    <w:rsid w:val="0075357B"/>
    <w:rsid w:val="00773D02"/>
    <w:rsid w:val="00786AFB"/>
    <w:rsid w:val="00787569"/>
    <w:rsid w:val="00797B38"/>
    <w:rsid w:val="007B2A77"/>
    <w:rsid w:val="007C62A7"/>
    <w:rsid w:val="007C7A8F"/>
    <w:rsid w:val="007E46F0"/>
    <w:rsid w:val="007F3B50"/>
    <w:rsid w:val="00803074"/>
    <w:rsid w:val="00810D27"/>
    <w:rsid w:val="008358C7"/>
    <w:rsid w:val="00840AE7"/>
    <w:rsid w:val="0084434C"/>
    <w:rsid w:val="008649E4"/>
    <w:rsid w:val="00876436"/>
    <w:rsid w:val="00894B71"/>
    <w:rsid w:val="008A6C4B"/>
    <w:rsid w:val="008A6EFE"/>
    <w:rsid w:val="008B566A"/>
    <w:rsid w:val="008D4BB8"/>
    <w:rsid w:val="008E0803"/>
    <w:rsid w:val="008F546F"/>
    <w:rsid w:val="0092016A"/>
    <w:rsid w:val="009357A0"/>
    <w:rsid w:val="00955D83"/>
    <w:rsid w:val="00965453"/>
    <w:rsid w:val="00970632"/>
    <w:rsid w:val="00981C5D"/>
    <w:rsid w:val="009B4F92"/>
    <w:rsid w:val="009D1117"/>
    <w:rsid w:val="009D7B95"/>
    <w:rsid w:val="00A01F7C"/>
    <w:rsid w:val="00A228AB"/>
    <w:rsid w:val="00A32861"/>
    <w:rsid w:val="00A335F7"/>
    <w:rsid w:val="00A36EE6"/>
    <w:rsid w:val="00A647B2"/>
    <w:rsid w:val="00A85F01"/>
    <w:rsid w:val="00AA3496"/>
    <w:rsid w:val="00AA46C3"/>
    <w:rsid w:val="00AA4898"/>
    <w:rsid w:val="00AB2FE2"/>
    <w:rsid w:val="00AC387C"/>
    <w:rsid w:val="00AD0A45"/>
    <w:rsid w:val="00AF3276"/>
    <w:rsid w:val="00B449C3"/>
    <w:rsid w:val="00B571B5"/>
    <w:rsid w:val="00B82E74"/>
    <w:rsid w:val="00BB31D5"/>
    <w:rsid w:val="00BC4485"/>
    <w:rsid w:val="00BD6800"/>
    <w:rsid w:val="00BF07B7"/>
    <w:rsid w:val="00C008B6"/>
    <w:rsid w:val="00C250B0"/>
    <w:rsid w:val="00C4710D"/>
    <w:rsid w:val="00C56F36"/>
    <w:rsid w:val="00C6149E"/>
    <w:rsid w:val="00C66EA6"/>
    <w:rsid w:val="00C808F6"/>
    <w:rsid w:val="00C8569D"/>
    <w:rsid w:val="00CB0E31"/>
    <w:rsid w:val="00CB6ECD"/>
    <w:rsid w:val="00CB72DA"/>
    <w:rsid w:val="00CE00A4"/>
    <w:rsid w:val="00CF0E07"/>
    <w:rsid w:val="00CF5E3C"/>
    <w:rsid w:val="00D12898"/>
    <w:rsid w:val="00D3773F"/>
    <w:rsid w:val="00D46974"/>
    <w:rsid w:val="00D47EE7"/>
    <w:rsid w:val="00D64BD7"/>
    <w:rsid w:val="00D71C85"/>
    <w:rsid w:val="00D7571D"/>
    <w:rsid w:val="00DA6F74"/>
    <w:rsid w:val="00DA7F8C"/>
    <w:rsid w:val="00DC30F9"/>
    <w:rsid w:val="00DE0924"/>
    <w:rsid w:val="00DE375D"/>
    <w:rsid w:val="00E07005"/>
    <w:rsid w:val="00E10C14"/>
    <w:rsid w:val="00E16C54"/>
    <w:rsid w:val="00E247E8"/>
    <w:rsid w:val="00E444C8"/>
    <w:rsid w:val="00E456F8"/>
    <w:rsid w:val="00E47EA9"/>
    <w:rsid w:val="00E56728"/>
    <w:rsid w:val="00E659B0"/>
    <w:rsid w:val="00E91627"/>
    <w:rsid w:val="00F536EB"/>
    <w:rsid w:val="00F8139E"/>
    <w:rsid w:val="00F91410"/>
    <w:rsid w:val="00FB545F"/>
    <w:rsid w:val="00FC57B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05121"/>
  <w15:docId w15:val="{7F1B8AA5-EAE9-42C6-BB45-8288B845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aliases w:val="List Paragraph (numbered (a)),WB Para,List Paragraph-ExecSummary"/>
    <w:basedOn w:val="a"/>
    <w:link w:val="a5"/>
    <w:uiPriority w:val="34"/>
    <w:qFormat/>
    <w:rsid w:val="00965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0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азвание"/>
    <w:basedOn w:val="a"/>
    <w:link w:val="a9"/>
    <w:qFormat/>
    <w:rsid w:val="0065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6512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annotation reference"/>
    <w:uiPriority w:val="99"/>
    <w:semiHidden/>
    <w:unhideWhenUsed/>
    <w:rsid w:val="00A85F0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85F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85F0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5F0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85F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F3276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75357B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75357B"/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8358C7"/>
    <w:rPr>
      <w:color w:val="605E5C"/>
      <w:shd w:val="clear" w:color="auto" w:fill="E1DFDD"/>
    </w:rPr>
  </w:style>
  <w:style w:type="character" w:styleId="af4">
    <w:name w:val="Strong"/>
    <w:uiPriority w:val="22"/>
    <w:qFormat/>
    <w:rsid w:val="002969A7"/>
    <w:rPr>
      <w:b/>
      <w:bCs/>
    </w:rPr>
  </w:style>
  <w:style w:type="character" w:customStyle="1" w:styleId="a5">
    <w:name w:val="Абзац списка Знак"/>
    <w:aliases w:val="List Paragraph (numbered (a)) Знак,WB Para Знак,List Paragraph-ExecSummary Знак"/>
    <w:link w:val="a4"/>
    <w:uiPriority w:val="34"/>
    <w:locked/>
    <w:rsid w:val="002969A7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uiPriority w:val="1"/>
    <w:qFormat/>
    <w:rsid w:val="001F27BE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1"/>
    <w:rsid w:val="001F27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4A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Обычный (веб)"/>
    <w:basedOn w:val="a"/>
    <w:uiPriority w:val="99"/>
    <w:semiHidden/>
    <w:unhideWhenUsed/>
    <w:rsid w:val="00E24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268B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10344</CharactersWithSpaces>
  <SharedDoc>false</SharedDoc>
  <HLinks>
    <vt:vector size="12" baseType="variant"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Nurgul Jamankulova</cp:lastModifiedBy>
  <cp:revision>2</cp:revision>
  <cp:lastPrinted>2023-04-18T03:33:00Z</cp:lastPrinted>
  <dcterms:created xsi:type="dcterms:W3CDTF">2024-02-08T04:54:00Z</dcterms:created>
  <dcterms:modified xsi:type="dcterms:W3CDTF">2024-02-08T04:54:00Z</dcterms:modified>
</cp:coreProperties>
</file>